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A392B5">
      <w:pPr>
        <w:spacing w:line="360" w:lineRule="auto"/>
        <w:jc w:val="center"/>
        <w:textAlignment w:val="center"/>
        <w:outlineLvl w:val="0"/>
        <w:rPr>
          <w:rFonts w:hint="eastAsia" w:ascii="苹方" w:hAnsi="苹方" w:eastAsia="苹方" w:cs="苹方"/>
          <w:b w:val="0"/>
          <w:bCs w:val="0"/>
          <w:sz w:val="36"/>
          <w:szCs w:val="40"/>
          <w:lang w:val="en-US" w:eastAsia="zh-CN"/>
        </w:rPr>
      </w:pPr>
      <w:r>
        <w:rPr>
          <w:rFonts w:hint="eastAsia" w:ascii="苹方" w:hAnsi="苹方" w:eastAsia="苹方" w:cs="苹方"/>
          <w:b w:val="0"/>
          <w:bCs w:val="0"/>
          <w:sz w:val="36"/>
          <w:szCs w:val="40"/>
          <w:lang w:val="en-US" w:eastAsia="zh-CN"/>
        </w:rPr>
        <w:t>「核心考点032」水蒸气蒸馏</w:t>
      </w:r>
    </w:p>
    <w:p w14:paraId="3F232E8A">
      <w:pPr>
        <w:spacing w:line="360" w:lineRule="auto"/>
        <w:jc w:val="both"/>
        <w:textAlignment w:val="center"/>
        <w:outlineLvl w:val="9"/>
        <w:rPr>
          <w:rFonts w:hint="default" w:ascii="Times New Roman" w:hAnsi="Times New Roman" w:eastAsia="宋体" w:cs="Times New Roman"/>
          <w:b/>
          <w:bCs/>
          <w:color w:val="auto"/>
          <w:sz w:val="28"/>
          <w:szCs w:val="32"/>
          <w:lang w:val="en-US" w:eastAsia="zh-CN"/>
        </w:rPr>
      </w:pPr>
      <w:r>
        <w:rPr>
          <w:rFonts w:hint="eastAsia" w:cs="Times New Roman"/>
          <w:b/>
          <w:bCs/>
          <w:color w:val="auto"/>
          <w:sz w:val="28"/>
          <w:szCs w:val="32"/>
          <w:lang w:val="en-US" w:eastAsia="zh-CN"/>
        </w:rPr>
        <w:t>相关考点已</w:t>
      </w:r>
      <w:r>
        <w:rPr>
          <w:rFonts w:hint="eastAsia" w:cs="Times New Roman"/>
          <w:b/>
          <w:bCs/>
          <w:color w:val="0000FF"/>
          <w:sz w:val="28"/>
          <w:szCs w:val="32"/>
          <w:lang w:val="en-US" w:eastAsia="zh-CN"/>
        </w:rPr>
        <w:t>标蓝</w:t>
      </w:r>
      <w:r>
        <w:rPr>
          <w:rFonts w:hint="eastAsia" w:cs="Times New Roman"/>
          <w:b/>
          <w:bCs/>
          <w:color w:val="auto"/>
          <w:sz w:val="28"/>
          <w:szCs w:val="32"/>
          <w:lang w:val="en-US" w:eastAsia="zh-CN"/>
        </w:rPr>
        <w:t>，其它部分可不做。</w:t>
      </w:r>
    </w:p>
    <w:p w14:paraId="046E0495">
      <w:pPr>
        <w:spacing w:line="360" w:lineRule="auto"/>
        <w:jc w:val="both"/>
        <w:textAlignment w:val="center"/>
        <w:outlineLvl w:val="2"/>
        <w:rPr>
          <w:color w:val="000000"/>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rFonts w:hint="eastAsia" w:cs="Times New Roman"/>
          <w:lang w:val="en-US" w:eastAsia="zh-CN"/>
        </w:rPr>
        <w:t>2024</w:t>
      </w:r>
      <w:r>
        <w:rPr>
          <w:rFonts w:hint="eastAsia"/>
          <w:color w:val="000000"/>
          <w:lang w:eastAsia="zh-CN"/>
        </w:rPr>
        <w:t>济南三模，18）</w:t>
      </w:r>
      <w:r>
        <w:rPr>
          <w:rFonts w:ascii="宋体" w:hAnsi="宋体" w:eastAsia="宋体" w:cs="宋体"/>
          <w:color w:val="000000"/>
        </w:rPr>
        <w:t>邻氯甲苯</w:t>
      </w:r>
      <w:r>
        <w:object>
          <v:shape id="_x0000_i1025" o:spt="75" alt="学科网(www.zxxk.com)--教育资源门户，提供试卷、教案、课件、论文、素材以及各类教学资源下载，还有大量而丰富的教学相关资讯！" type="#_x0000_t75" style="height:21.75pt;width:101.25pt;" o:ole="t" filled="f" o:preferrelative="t" stroked="f" coordsize="21600,21600">
            <v:path/>
            <v:fill on="f" focussize="0,0"/>
            <v:stroke on="f" joinstyle="miter"/>
            <v:imagedata r:id="rId7" o:title="eqIdac7654d10e870f3f339853f2f47f09ba"/>
            <o:lock v:ext="edit" aspectratio="t"/>
            <w10:wrap type="none"/>
            <w10:anchorlock/>
          </v:shape>
          <o:OLEObject Type="Embed" ProgID="Equation.DSMT4" ShapeID="_x0000_i1025" DrawAspect="Content" ObjectID="_1468075725" r:id="rId6">
            <o:LockedField>false</o:LockedField>
          </o:OLEObject>
        </w:object>
      </w:r>
      <w:r>
        <w:rPr>
          <w:rFonts w:ascii="宋体" w:hAnsi="宋体" w:eastAsia="宋体" w:cs="宋体"/>
          <w:color w:val="000000"/>
        </w:rPr>
        <w:t>能与多数有机溶剂混溶，沸点</w:t>
      </w:r>
      <w:r>
        <w:rPr>
          <w:rFonts w:ascii="Times New Roman" w:hAnsi="Times New Roman" w:eastAsia="Times New Roman" w:cs="Times New Roman"/>
          <w:color w:val="000000"/>
        </w:rPr>
        <w:t>158.5℃</w:t>
      </w:r>
      <w:r>
        <w:rPr>
          <w:rFonts w:ascii="宋体" w:hAnsi="宋体" w:eastAsia="宋体" w:cs="宋体"/>
          <w:color w:val="000000"/>
        </w:rPr>
        <w:t>。实验室采用</w:t>
      </w:r>
      <w:r>
        <w:rPr>
          <w:rFonts w:ascii="Times New Roman" w:hAnsi="Times New Roman" w:eastAsia="Times New Roman" w:cs="Times New Roman"/>
          <w:color w:val="000000"/>
        </w:rPr>
        <w:t>Sandmeyer</w:t>
      </w:r>
      <w:r>
        <w:rPr>
          <w:rFonts w:ascii="宋体" w:hAnsi="宋体" w:eastAsia="宋体" w:cs="宋体"/>
          <w:color w:val="000000"/>
        </w:rPr>
        <w:t>反应制取的路线如下：</w:t>
      </w:r>
      <w:bookmarkStart w:id="0" w:name="_GoBack"/>
      <w:bookmarkEnd w:id="0"/>
    </w:p>
    <w:p w14:paraId="5C2F492A">
      <w:pPr>
        <w:spacing w:line="360" w:lineRule="auto"/>
        <w:jc w:val="both"/>
        <w:textAlignment w:val="center"/>
        <w:rPr>
          <w:color w:val="000000"/>
        </w:rPr>
      </w:pPr>
      <w:r>
        <w:rPr>
          <w:color w:val="000000"/>
        </w:rPr>
        <w:drawing>
          <wp:inline distT="0" distB="0" distL="114300" distR="114300">
            <wp:extent cx="3771900" cy="1038225"/>
            <wp:effectExtent l="0" t="0" r="12700" b="3175"/>
            <wp:docPr id="221" name="图片 22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221" descr="学科网(www.zxxk.com)--教育资源门户，提供试卷、教案、课件、论文、素材以及各类教学资源下载，还有大量而丰富的教学相关资讯！"/>
                    <pic:cNvPicPr>
                      <a:picLocks noChangeAspect="1"/>
                    </pic:cNvPicPr>
                  </pic:nvPicPr>
                  <pic:blipFill>
                    <a:blip r:embed="rId8"/>
                    <a:stretch>
                      <a:fillRect/>
                    </a:stretch>
                  </pic:blipFill>
                  <pic:spPr>
                    <a:xfrm>
                      <a:off x="0" y="0"/>
                      <a:ext cx="3771900" cy="1038225"/>
                    </a:xfrm>
                    <a:prstGeom prst="rect">
                      <a:avLst/>
                    </a:prstGeom>
                  </pic:spPr>
                </pic:pic>
              </a:graphicData>
            </a:graphic>
          </wp:inline>
        </w:drawing>
      </w:r>
    </w:p>
    <w:p w14:paraId="082C3182">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rFonts w:ascii="宋体" w:hAnsi="宋体" w:eastAsia="宋体" w:cs="宋体"/>
          <w:color w:val="000000"/>
        </w:rPr>
        <w:t>已知：①</w:t>
      </w:r>
      <w:r>
        <w:object>
          <v:shape id="_x0000_i1026" o:spt="75" alt="学科网(www.zxxk.com)--教育资源门户，提供试卷、教案、课件、论文、素材以及各类教学资源下载，还有大量而丰富的教学相关资讯！" type="#_x0000_t75" style="height:14.25pt;width:29.25pt;" o:ole="t" filled="f" o:preferrelative="t" stroked="f" coordsize="21600,21600">
            <v:path/>
            <v:fill on="f" focussize="0,0"/>
            <v:stroke on="f" joinstyle="miter"/>
            <v:imagedata r:id="rId10" o:title="eqId5b9c1a70f1506c5413cdd10e9761f7fe"/>
            <o:lock v:ext="edit" aspectratio="t"/>
            <w10:wrap type="none"/>
            <w10:anchorlock/>
          </v:shape>
          <o:OLEObject Type="Embed" ProgID="Equation.DSMT4" ShapeID="_x0000_i1026" DrawAspect="Content" ObjectID="_1468075726" r:id="rId9">
            <o:LockedField>false</o:LockedField>
          </o:OLEObject>
        </w:object>
      </w:r>
      <w:r>
        <w:rPr>
          <w:rFonts w:ascii="宋体" w:hAnsi="宋体" w:eastAsia="宋体" w:cs="宋体"/>
          <w:color w:val="000000"/>
        </w:rPr>
        <w:t>为白色固体，难溶于水易溶于浓盐酸；②酸性条件下</w:t>
      </w:r>
      <w:r>
        <w:object>
          <v:shape id="_x0000_i1027" o:spt="75" alt="学科网(www.zxxk.com)--教育资源门户，提供试卷、教案、课件、论文、素材以及各类教学资源下载，还有大量而丰富的教学相关资讯！" type="#_x0000_t75" style="height:18pt;width:34pt;" o:ole="t" filled="f" o:preferrelative="t" stroked="f" coordsize="21600,21600">
            <v:path/>
            <v:fill on="f" focussize="0,0"/>
            <v:stroke on="f" joinstyle="miter"/>
            <v:imagedata r:id="rId12" o:title="eqId5cebce26bf7ade26b56f6d64cc3528de"/>
            <o:lock v:ext="edit" aspectratio="t"/>
            <w10:wrap type="none"/>
            <w10:anchorlock/>
          </v:shape>
          <o:OLEObject Type="Embed" ProgID="Equation.DSMT4" ShapeID="_x0000_i1027" DrawAspect="Content" ObjectID="_1468075727" r:id="rId11">
            <o:LockedField>false</o:LockedField>
          </o:OLEObject>
        </w:object>
      </w:r>
      <w:r>
        <w:rPr>
          <w:rFonts w:ascii="宋体" w:hAnsi="宋体" w:eastAsia="宋体" w:cs="宋体"/>
          <w:color w:val="000000"/>
        </w:rPr>
        <w:t>能氧化</w:t>
      </w:r>
      <w:r>
        <w:object>
          <v:shape id="_x0000_i1028" o:spt="75" alt="学科网(www.zxxk.com)--教育资源门户，提供试卷、教案、课件、论文、素材以及各类教学资源下载，还有大量而丰富的教学相关资讯！" type="#_x0000_t75" style="height:15pt;width:12pt;" o:ole="t" filled="f" o:preferrelative="t" stroked="f" coordsize="21600,21600">
            <v:path/>
            <v:fill on="f" focussize="0,0"/>
            <v:stroke on="f" joinstyle="miter"/>
            <v:imagedata r:id="rId14" o:title="eqIde0c629f27254b05e1078e4b93be27b1e"/>
            <o:lock v:ext="edit" aspectratio="t"/>
            <w10:wrap type="none"/>
            <w10:anchorlock/>
          </v:shape>
          <o:OLEObject Type="Embed" ProgID="Equation.DSMT4" ShapeID="_x0000_i1028" DrawAspect="Content" ObjectID="_1468075728" r:id="rId13">
            <o:LockedField>false</o:LockedField>
          </o:OLEObject>
        </w:object>
      </w:r>
      <w:r>
        <w:rPr>
          <w:rFonts w:ascii="宋体" w:hAnsi="宋体" w:eastAsia="宋体" w:cs="宋体"/>
          <w:color w:val="000000"/>
        </w:rPr>
        <w:t>；③重氮化反应放热且需在强酸性条件下进行，否则易发生偶联反应；④乙醚有较强挥发性，有毒。</w:t>
      </w:r>
    </w:p>
    <w:p w14:paraId="0230DE59">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rFonts w:ascii="宋体" w:hAnsi="宋体" w:eastAsia="宋体" w:cs="宋体"/>
          <w:color w:val="000000"/>
        </w:rPr>
        <w:t>步骤</w:t>
      </w:r>
      <w:r>
        <w:rPr>
          <w:rFonts w:ascii="Times New Roman" w:hAnsi="Times New Roman" w:eastAsia="Times New Roman" w:cs="Times New Roman"/>
          <w:color w:val="000000"/>
        </w:rPr>
        <w:t>1</w:t>
      </w:r>
      <w:r>
        <w:rPr>
          <w:rFonts w:ascii="宋体" w:hAnsi="宋体" w:eastAsia="宋体" w:cs="宋体"/>
          <w:color w:val="000000"/>
        </w:rPr>
        <w:t>：</w:t>
      </w:r>
      <w:r>
        <w:object>
          <v:shape id="_x0000_i1029" o:spt="75" alt="学科网(www.zxxk.com)--教育资源门户，提供试卷、教案、课件、论文、素材以及各类教学资源下载，还有大量而丰富的教学相关资讯！" type="#_x0000_t75" style="height:14.25pt;width:29.25pt;" o:ole="t" filled="f" o:preferrelative="t" stroked="f" coordsize="21600,21600">
            <v:path/>
            <v:fill on="f" focussize="0,0"/>
            <v:stroke on="f" joinstyle="miter"/>
            <v:imagedata r:id="rId10" o:title="eqId5b9c1a70f1506c5413cdd10e9761f7fe"/>
            <o:lock v:ext="edit" aspectratio="t"/>
            <w10:wrap type="none"/>
            <w10:anchorlock/>
          </v:shape>
          <o:OLEObject Type="Embed" ProgID="Equation.DSMT4" ShapeID="_x0000_i1029" DrawAspect="Content" ObjectID="_1468075729" r:id="rId15">
            <o:LockedField>false</o:LockedField>
          </o:OLEObject>
        </w:object>
      </w:r>
      <w:r>
        <w:rPr>
          <w:rFonts w:ascii="宋体" w:hAnsi="宋体" w:eastAsia="宋体" w:cs="宋体"/>
          <w:color w:val="000000"/>
        </w:rPr>
        <w:t>的制备</w:t>
      </w:r>
    </w:p>
    <w:p w14:paraId="30F65629">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rFonts w:ascii="宋体" w:hAnsi="宋体" w:eastAsia="宋体" w:cs="宋体"/>
          <w:color w:val="000000"/>
        </w:rPr>
        <w:t>向</w:t>
      </w:r>
      <w:r>
        <w:object>
          <v:shape id="_x0000_i1030" o:spt="75" alt="学科网(www.zxxk.com)--教育资源门户，提供试卷、教案、课件、论文、素材以及各类教学资源下载，还有大量而丰富的教学相关资讯！" type="#_x0000_t75" style="height:18.35pt;width:36.7pt;" o:ole="t" filled="f" o:preferrelative="t" stroked="f" coordsize="21600,21600">
            <v:path/>
            <v:fill on="f" focussize="0,0"/>
            <v:stroke on="f" joinstyle="miter"/>
            <v:imagedata r:id="rId17" o:title="eqIdbdcd76b0611c58a8a25dd1fc40454e9a"/>
            <o:lock v:ext="edit" aspectratio="t"/>
            <w10:wrap type="none"/>
            <w10:anchorlock/>
          </v:shape>
          <o:OLEObject Type="Embed" ProgID="Equation.DSMT4" ShapeID="_x0000_i1030" DrawAspect="Content" ObjectID="_1468075730" r:id="rId16">
            <o:LockedField>false</o:LockedField>
          </o:OLEObject>
        </w:object>
      </w:r>
      <w:r>
        <w:rPr>
          <w:rFonts w:ascii="宋体" w:hAnsi="宋体" w:eastAsia="宋体" w:cs="宋体"/>
          <w:color w:val="000000"/>
        </w:rPr>
        <w:t>和</w:t>
      </w:r>
      <w:r>
        <w:object>
          <v:shape id="_x0000_i1031" o:spt="75" alt="学科网(www.zxxk.com)--教育资源门户，提供试卷、教案、课件、论文、素材以及各类教学资源下载，还有大量而丰富的教学相关资讯！" type="#_x0000_t75" style="height:14.25pt;width:29.25pt;" o:ole="t" filled="f" o:preferrelative="t" stroked="f" coordsize="21600,21600">
            <v:path/>
            <v:fill on="f" focussize="0,0"/>
            <v:stroke on="f" joinstyle="miter"/>
            <v:imagedata r:id="rId19" o:title="eqId24a7a58438b831b6a45a9874adce1055"/>
            <o:lock v:ext="edit" aspectratio="t"/>
            <w10:wrap type="none"/>
            <w10:anchorlock/>
          </v:shape>
          <o:OLEObject Type="Embed" ProgID="Equation.DSMT4" ShapeID="_x0000_i1031" DrawAspect="Content" ObjectID="_1468075731" r:id="rId18">
            <o:LockedField>false</o:LockedField>
          </o:OLEObject>
        </w:object>
      </w:r>
      <w:r>
        <w:rPr>
          <w:rFonts w:ascii="宋体" w:hAnsi="宋体" w:eastAsia="宋体" w:cs="宋体"/>
          <w:color w:val="000000"/>
        </w:rPr>
        <w:t>中加入</w:t>
      </w:r>
      <w:r>
        <w:object>
          <v:shape id="_x0000_i1032" o:spt="75" alt="学科网(www.zxxk.com)--教育资源门户，提供试卷、教案、课件、论文、素材以及各类教学资源下载，还有大量而丰富的教学相关资讯！" type="#_x0000_t75" style="height:17.9pt;width:46.2pt;" o:ole="t" filled="f" o:preferrelative="t" stroked="f" coordsize="21600,21600">
            <v:path/>
            <v:fill on="f" focussize="0,0"/>
            <v:stroke on="f" joinstyle="miter"/>
            <v:imagedata r:id="rId21" o:title="eqId50cfe4515a3bd1ca27591a45dba550dd"/>
            <o:lock v:ext="edit" aspectratio="t"/>
            <w10:wrap type="none"/>
            <w10:anchorlock/>
          </v:shape>
          <o:OLEObject Type="Embed" ProgID="Equation.DSMT4" ShapeID="_x0000_i1032" DrawAspect="Content" ObjectID="_1468075732" r:id="rId20">
            <o:LockedField>false</o:LockedField>
          </o:OLEObject>
        </w:object>
      </w:r>
      <w:r>
        <w:rPr>
          <w:rFonts w:ascii="宋体" w:hAnsi="宋体" w:eastAsia="宋体" w:cs="宋体"/>
          <w:color w:val="000000"/>
        </w:rPr>
        <w:t>和</w:t>
      </w:r>
      <w:r>
        <w:object>
          <v:shape id="_x0000_i1033"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23" o:title="eqIdce93086f0133444d40743d654cba1c55"/>
            <o:lock v:ext="edit" aspectratio="t"/>
            <w10:wrap type="none"/>
            <w10:anchorlock/>
          </v:shape>
          <o:OLEObject Type="Embed" ProgID="Equation.DSMT4" ShapeID="_x0000_i1033" DrawAspect="Content" ObjectID="_1468075733" r:id="rId22">
            <o:LockedField>false</o:LockedField>
          </o:OLEObject>
        </w:object>
      </w:r>
      <w:r>
        <w:rPr>
          <w:rFonts w:ascii="宋体" w:hAnsi="宋体" w:eastAsia="宋体" w:cs="宋体"/>
          <w:color w:val="000000"/>
        </w:rPr>
        <w:t>混合液，搅拌至溶液变无色并析出大量白色粉末，冰水浴冷却、过滤、水洗。所得白色固体倒入冷的浓盐酸中溶解，冰水浴中冷却备用。</w:t>
      </w:r>
    </w:p>
    <w:p w14:paraId="1E96DD2E">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rFonts w:ascii="宋体" w:hAnsi="宋体" w:eastAsia="宋体" w:cs="宋体"/>
          <w:color w:val="000000"/>
        </w:rPr>
        <w:t>步骤</w:t>
      </w:r>
      <w:r>
        <w:rPr>
          <w:rFonts w:ascii="Times New Roman" w:hAnsi="Times New Roman" w:eastAsia="Times New Roman" w:cs="Times New Roman"/>
          <w:color w:val="000000"/>
        </w:rPr>
        <w:t>2</w:t>
      </w:r>
      <w:r>
        <w:rPr>
          <w:rFonts w:ascii="宋体" w:hAnsi="宋体" w:eastAsia="宋体" w:cs="宋体"/>
          <w:color w:val="000000"/>
        </w:rPr>
        <w:t>：重氮盐溶液的制备</w:t>
      </w:r>
    </w:p>
    <w:p w14:paraId="3097D14A">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color w:val="000000"/>
        </w:rPr>
        <w:drawing>
          <wp:anchor distT="0" distB="0" distL="114300" distR="114300" simplePos="0" relativeHeight="251659264" behindDoc="0" locked="0" layoutInCell="1" allowOverlap="1">
            <wp:simplePos x="0" y="0"/>
            <wp:positionH relativeFrom="column">
              <wp:posOffset>4000500</wp:posOffset>
            </wp:positionH>
            <wp:positionV relativeFrom="paragraph">
              <wp:posOffset>485140</wp:posOffset>
            </wp:positionV>
            <wp:extent cx="2828925" cy="1590675"/>
            <wp:effectExtent l="0" t="0" r="15875" b="9525"/>
            <wp:wrapSquare wrapText="bothSides"/>
            <wp:docPr id="222" name="图片 222"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222" descr="学科网(www.zxxk.com)--教育资源门户，提供试卷、教案、课件、论文、素材以及各类教学资源下载，还有大量而丰富的教学相关资讯！"/>
                    <pic:cNvPicPr>
                      <a:picLocks noChangeAspect="1"/>
                    </pic:cNvPicPr>
                  </pic:nvPicPr>
                  <pic:blipFill>
                    <a:blip r:embed="rId24"/>
                    <a:stretch>
                      <a:fillRect/>
                    </a:stretch>
                  </pic:blipFill>
                  <pic:spPr>
                    <a:xfrm>
                      <a:off x="0" y="0"/>
                      <a:ext cx="2828925" cy="1590675"/>
                    </a:xfrm>
                    <a:prstGeom prst="rect">
                      <a:avLst/>
                    </a:prstGeom>
                  </pic:spPr>
                </pic:pic>
              </a:graphicData>
            </a:graphic>
          </wp:anchor>
        </w:drawing>
      </w:r>
      <w:r>
        <w:rPr>
          <w:rFonts w:ascii="宋体" w:hAnsi="宋体" w:eastAsia="宋体" w:cs="宋体"/>
          <w:color w:val="000000"/>
        </w:rPr>
        <w:t>圆底烧瓶中加入浓盐酸、水及</w:t>
      </w:r>
      <w:r>
        <w:object>
          <v:shape id="_x0000_i1034" o:spt="75" alt="学科网(www.zxxk.com)--教育资源门户，提供试卷、教案、课件、论文、素材以及各类教学资源下载，还有大量而丰富的教学相关资讯！" type="#_x0000_t75" style="height:15.75pt;width:24pt;" o:ole="t" filled="f" o:preferrelative="t" stroked="f" coordsize="21600,21600">
            <v:path/>
            <v:fill on="f" focussize="0,0"/>
            <v:stroke on="f" joinstyle="miter"/>
            <v:imagedata r:id="rId26" o:title="eqId95688d385840329d4fe3652c992c8d35"/>
            <o:lock v:ext="edit" aspectratio="t"/>
            <w10:wrap type="none"/>
            <w10:anchorlock/>
          </v:shape>
          <o:OLEObject Type="Embed" ProgID="Equation.DSMT4" ShapeID="_x0000_i1034" DrawAspect="Content" ObjectID="_1468075734" r:id="rId25">
            <o:LockedField>false</o:LockedField>
          </o:OLEObject>
        </w:object>
      </w:r>
      <w:r>
        <w:rPr>
          <w:rFonts w:ascii="宋体" w:hAnsi="宋体" w:eastAsia="宋体" w:cs="宋体"/>
          <w:color w:val="000000"/>
        </w:rPr>
        <w:t>邻甲基苯胺</w:t>
      </w:r>
      <w:r>
        <w:object>
          <v:shape id="_x0000_i1035" o:spt="75" alt="学科网(www.zxxk.com)--教育资源门户，提供试卷、教案、课件、论文、素材以及各类教学资源下载，还有大量而丰富的教学相关资讯！" type="#_x0000_t75" style="height:21.75pt;width:92.25pt;" o:ole="t" filled="f" o:preferrelative="t" stroked="f" coordsize="21600,21600">
            <v:path/>
            <v:fill on="f" focussize="0,0"/>
            <v:stroke on="f" joinstyle="miter"/>
            <v:imagedata r:id="rId28" o:title="eqIdf62e376387347f977b76a1117d141db9"/>
            <o:lock v:ext="edit" aspectratio="t"/>
            <w10:wrap type="none"/>
            <w10:anchorlock/>
          </v:shape>
          <o:OLEObject Type="Embed" ProgID="Equation.DSMT4" ShapeID="_x0000_i1035" DrawAspect="Content" ObjectID="_1468075735" r:id="rId27">
            <o:LockedField>false</o:LockedField>
          </o:OLEObject>
        </w:object>
      </w:r>
      <w:r>
        <w:rPr>
          <w:rFonts w:ascii="宋体" w:hAnsi="宋体" w:eastAsia="宋体" w:cs="宋体"/>
          <w:color w:val="000000"/>
        </w:rPr>
        <w:t>，加热溶解。控温</w:t>
      </w:r>
      <w:r>
        <w:rPr>
          <w:rFonts w:ascii="Times New Roman" w:hAnsi="Times New Roman" w:eastAsia="Times New Roman" w:cs="Times New Roman"/>
          <w:color w:val="000000"/>
        </w:rPr>
        <w:t>5℃</w:t>
      </w:r>
      <w:r>
        <w:rPr>
          <w:rFonts w:ascii="宋体" w:hAnsi="宋体" w:eastAsia="宋体" w:cs="宋体"/>
          <w:color w:val="000000"/>
        </w:rPr>
        <w:t>以下滴加</w:t>
      </w:r>
      <w:r>
        <w:object>
          <v:shape id="_x0000_i1036" o:spt="75" alt="学科网(www.zxxk.com)--教育资源门户，提供试卷、教案、课件、论文、素材以及各类教学资源下载，还有大量而丰富的教学相关资讯！" type="#_x0000_t75" style="height:18pt;width:39pt;" o:ole="t" filled="f" o:preferrelative="t" stroked="f" coordsize="21600,21600">
            <v:path/>
            <v:fill on="f" focussize="0,0"/>
            <v:stroke on="f" joinstyle="miter"/>
            <v:imagedata r:id="rId30" o:title="eqIdcd39caa9fc6aec3068b815bef5d78437"/>
            <o:lock v:ext="edit" aspectratio="t"/>
            <w10:wrap type="none"/>
            <w10:anchorlock/>
          </v:shape>
          <o:OLEObject Type="Embed" ProgID="Equation.DSMT4" ShapeID="_x0000_i1036" DrawAspect="Content" ObjectID="_1468075736" r:id="rId29">
            <o:LockedField>false</o:LockedField>
          </o:OLEObject>
        </w:object>
      </w:r>
      <w:r>
        <w:rPr>
          <w:rFonts w:ascii="宋体" w:hAnsi="宋体" w:eastAsia="宋体" w:cs="宋体"/>
          <w:color w:val="000000"/>
        </w:rPr>
        <w:t>水溶液至反应完全。</w:t>
      </w:r>
    </w:p>
    <w:p w14:paraId="3CE4388A">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rFonts w:ascii="宋体" w:hAnsi="宋体" w:eastAsia="宋体" w:cs="宋体"/>
          <w:color w:val="000000"/>
        </w:rPr>
        <w:t>步骤</w:t>
      </w:r>
      <w:r>
        <w:rPr>
          <w:rFonts w:ascii="Times New Roman" w:hAnsi="Times New Roman" w:eastAsia="Times New Roman" w:cs="Times New Roman"/>
          <w:color w:val="000000"/>
        </w:rPr>
        <w:t>3</w:t>
      </w:r>
      <w:r>
        <w:rPr>
          <w:rFonts w:ascii="宋体" w:hAnsi="宋体" w:eastAsia="宋体" w:cs="宋体"/>
          <w:color w:val="000000"/>
        </w:rPr>
        <w:t>：邻氯甲苯的制备与纯化</w:t>
      </w:r>
    </w:p>
    <w:p w14:paraId="7BC796B7">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rFonts w:ascii="宋体" w:hAnsi="宋体" w:eastAsia="宋体" w:cs="宋体"/>
          <w:color w:val="000000"/>
        </w:rPr>
        <w:t>将重氮盐溶液缓慢滴入冷的氯化亚铜盐酸溶液中，有红色固体析出。加完后室温下搅拌半小时。然后用水浴慢慢加热到</w:t>
      </w:r>
      <w:r>
        <w:rPr>
          <w:rFonts w:ascii="Times New Roman" w:hAnsi="Times New Roman" w:eastAsia="Times New Roman" w:cs="Times New Roman"/>
          <w:color w:val="000000"/>
        </w:rPr>
        <w:t>50℃</w:t>
      </w:r>
      <w:r>
        <w:rPr>
          <w:rFonts w:ascii="宋体" w:hAnsi="宋体" w:eastAsia="宋体" w:cs="宋体"/>
          <w:color w:val="000000"/>
        </w:rPr>
        <w:t>～</w:t>
      </w:r>
      <w:r>
        <w:rPr>
          <w:rFonts w:ascii="Times New Roman" w:hAnsi="Times New Roman" w:eastAsia="Times New Roman" w:cs="Times New Roman"/>
          <w:color w:val="000000"/>
        </w:rPr>
        <w:t>60℃</w:t>
      </w:r>
      <w:r>
        <w:rPr>
          <w:rFonts w:ascii="宋体" w:hAnsi="宋体" w:eastAsia="宋体" w:cs="宋体"/>
          <w:color w:val="000000"/>
        </w:rPr>
        <w:t>直至不再有氮气逸出。水蒸气蒸馏蒸出粗邻氯甲苯。分出油层，水层用乙醚萃取</w:t>
      </w:r>
      <w:r>
        <w:rPr>
          <w:rFonts w:ascii="Times New Roman" w:hAnsi="Times New Roman" w:eastAsia="Times New Roman" w:cs="Times New Roman"/>
          <w:color w:val="000000"/>
        </w:rPr>
        <w:t>2</w:t>
      </w:r>
      <w:r>
        <w:rPr>
          <w:rFonts w:ascii="宋体" w:hAnsi="宋体" w:eastAsia="宋体" w:cs="宋体"/>
          <w:color w:val="000000"/>
        </w:rPr>
        <w:t>次，合并有机层。一系列操作后得邻氯甲苯</w:t>
      </w:r>
      <w:r>
        <w:object>
          <v:shape id="_x0000_i1037" o:spt="75" alt="学科网(www.zxxk.com)--教育资源门户，提供试卷、教案、课件、论文、素材以及各类教学资源下载，还有大量而丰富的教学相关资讯！" type="#_x0000_t75" style="height:15.75pt;width:24pt;" o:ole="t" filled="f" o:preferrelative="t" stroked="f" coordsize="21600,21600">
            <v:path/>
            <v:fill on="f" focussize="0,0"/>
            <v:stroke on="f" joinstyle="miter"/>
            <v:imagedata r:id="rId32" o:title="eqIdf846fa61eb37c9b6964d47f39a915a3e"/>
            <o:lock v:ext="edit" aspectratio="t"/>
            <w10:wrap type="none"/>
            <w10:anchorlock/>
          </v:shape>
          <o:OLEObject Type="Embed" ProgID="Equation.DSMT4" ShapeID="_x0000_i1037" DrawAspect="Content" ObjectID="_1468075737" r:id="rId31">
            <o:LockedField>false</o:LockedField>
          </o:OLEObject>
        </w:object>
      </w:r>
      <w:r>
        <w:rPr>
          <w:rFonts w:ascii="宋体" w:hAnsi="宋体" w:eastAsia="宋体" w:cs="宋体"/>
          <w:color w:val="000000"/>
        </w:rPr>
        <w:t>。</w:t>
      </w:r>
    </w:p>
    <w:p w14:paraId="7F3A6714">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rFonts w:ascii="宋体" w:hAnsi="宋体" w:eastAsia="宋体" w:cs="宋体"/>
          <w:color w:val="000000"/>
        </w:rPr>
        <w:t>回答下列问题：</w:t>
      </w:r>
    </w:p>
    <w:p w14:paraId="27AC630B">
      <w:pPr>
        <w:keepNext w:val="0"/>
        <w:keepLines w:val="0"/>
        <w:pageBreakBefore w:val="0"/>
        <w:widowControl w:val="0"/>
        <w:kinsoku/>
        <w:wordWrap/>
        <w:overflowPunct/>
        <w:topLinePunct w:val="0"/>
        <w:autoSpaceDE/>
        <w:autoSpaceDN/>
        <w:bidi w:val="0"/>
        <w:adjustRightInd/>
        <w:snapToGrid/>
        <w:spacing w:line="360" w:lineRule="auto"/>
        <w:jc w:val="left"/>
        <w:textAlignment w:val="center"/>
        <w:outlineLvl w:val="9"/>
        <w:rPr>
          <w:color w:val="000000"/>
        </w:rPr>
      </w:pPr>
      <w:r>
        <w:rPr>
          <w:color w:val="000000"/>
        </w:rPr>
        <w:t>（1）</w:t>
      </w:r>
      <w:r>
        <w:rPr>
          <w:rFonts w:ascii="宋体" w:hAnsi="宋体" w:eastAsia="宋体" w:cs="宋体"/>
          <w:color w:val="000000"/>
        </w:rPr>
        <w:t>步骤</w:t>
      </w:r>
      <w:r>
        <w:rPr>
          <w:rFonts w:ascii="Times New Roman" w:hAnsi="Times New Roman" w:eastAsia="Times New Roman" w:cs="Times New Roman"/>
          <w:color w:val="000000"/>
        </w:rPr>
        <w:t>1</w:t>
      </w:r>
      <w:r>
        <w:rPr>
          <w:rFonts w:ascii="宋体" w:hAnsi="宋体" w:eastAsia="宋体" w:cs="宋体"/>
          <w:color w:val="000000"/>
        </w:rPr>
        <w:t>制备</w:t>
      </w:r>
      <w:r>
        <w:object>
          <v:shape id="_x0000_i1038" o:spt="75" alt="学科网(www.zxxk.com)--教育资源门户，提供试卷、教案、课件、论文、素材以及各类教学资源下载，还有大量而丰富的教学相关资讯！" type="#_x0000_t75" style="height:14.25pt;width:29.25pt;" o:ole="t" filled="f" o:preferrelative="t" stroked="f" coordsize="21600,21600">
            <v:path/>
            <v:fill on="f" focussize="0,0"/>
            <v:stroke on="f" joinstyle="miter"/>
            <v:imagedata r:id="rId10" o:title="eqId5b9c1a70f1506c5413cdd10e9761f7fe"/>
            <o:lock v:ext="edit" aspectratio="t"/>
            <w10:wrap type="none"/>
            <w10:anchorlock/>
          </v:shape>
          <o:OLEObject Type="Embed" ProgID="Equation.DSMT4" ShapeID="_x0000_i1038" DrawAspect="Content" ObjectID="_1468075738" r:id="rId33">
            <o:LockedField>false</o:LockedField>
          </o:OLEObject>
        </w:object>
      </w:r>
      <w:r>
        <w:rPr>
          <w:rFonts w:ascii="宋体" w:hAnsi="宋体" w:eastAsia="宋体" w:cs="宋体"/>
          <w:color w:val="000000"/>
        </w:rPr>
        <w:t>的离子方程式为</w:t>
      </w:r>
      <w:r>
        <w:rPr>
          <w:color w:val="000000"/>
        </w:rPr>
        <w:t>______</w:t>
      </w:r>
      <w:r>
        <w:rPr>
          <w:rFonts w:ascii="宋体" w:hAnsi="宋体" w:eastAsia="宋体" w:cs="宋体"/>
          <w:color w:val="000000"/>
        </w:rPr>
        <w:t>。</w:t>
      </w:r>
    </w:p>
    <w:p w14:paraId="74373BB5">
      <w:pPr>
        <w:keepNext w:val="0"/>
        <w:keepLines w:val="0"/>
        <w:pageBreakBefore w:val="0"/>
        <w:widowControl w:val="0"/>
        <w:kinsoku/>
        <w:wordWrap/>
        <w:overflowPunct/>
        <w:topLinePunct w:val="0"/>
        <w:autoSpaceDE/>
        <w:autoSpaceDN/>
        <w:bidi w:val="0"/>
        <w:adjustRightInd/>
        <w:snapToGrid/>
        <w:spacing w:line="360" w:lineRule="auto"/>
        <w:jc w:val="left"/>
        <w:textAlignment w:val="center"/>
        <w:outlineLvl w:val="9"/>
        <w:rPr>
          <w:color w:val="000000"/>
        </w:rPr>
      </w:pPr>
      <w:r>
        <w:rPr>
          <w:color w:val="000000"/>
        </w:rPr>
        <w:t>（2）</w:t>
      </w:r>
      <w:r>
        <w:rPr>
          <w:rFonts w:ascii="宋体" w:hAnsi="宋体" w:eastAsia="宋体" w:cs="宋体"/>
          <w:color w:val="000000"/>
        </w:rPr>
        <w:t>验证步骤</w:t>
      </w:r>
      <w:r>
        <w:rPr>
          <w:rFonts w:ascii="Times New Roman" w:hAnsi="Times New Roman" w:eastAsia="Times New Roman" w:cs="Times New Roman"/>
          <w:color w:val="000000"/>
        </w:rPr>
        <w:t>2</w:t>
      </w:r>
      <w:r>
        <w:rPr>
          <w:rFonts w:ascii="宋体" w:hAnsi="宋体" w:eastAsia="宋体" w:cs="宋体"/>
          <w:color w:val="000000"/>
        </w:rPr>
        <w:t>反应完全的操作为</w:t>
      </w:r>
      <w:r>
        <w:rPr>
          <w:color w:val="000000"/>
        </w:rPr>
        <w:t>______</w:t>
      </w:r>
      <w:r>
        <w:rPr>
          <w:rFonts w:ascii="宋体" w:hAnsi="宋体" w:eastAsia="宋体" w:cs="宋体"/>
          <w:color w:val="000000"/>
        </w:rPr>
        <w:t>。若</w:t>
      </w:r>
      <w:r>
        <w:object>
          <v:shape id="_x0000_i1039" o:spt="75" alt="学科网(www.zxxk.com)--教育资源门户，提供试卷、教案、课件、论文、素材以及各类教学资源下载，还有大量而丰富的教学相关资讯！" type="#_x0000_t75" style="height:18pt;width:39pt;" o:ole="t" filled="f" o:preferrelative="t" stroked="f" coordsize="21600,21600">
            <v:path/>
            <v:fill on="f" focussize="0,0"/>
            <v:stroke on="f" joinstyle="miter"/>
            <v:imagedata r:id="rId30" o:title="eqIdcd39caa9fc6aec3068b815bef5d78437"/>
            <o:lock v:ext="edit" aspectratio="t"/>
            <w10:wrap type="none"/>
            <w10:anchorlock/>
          </v:shape>
          <o:OLEObject Type="Embed" ProgID="Equation.DSMT4" ShapeID="_x0000_i1039" DrawAspect="Content" ObjectID="_1468075739" r:id="rId34">
            <o:LockedField>false</o:LockedField>
          </o:OLEObject>
        </w:object>
      </w:r>
      <w:r>
        <w:rPr>
          <w:rFonts w:ascii="宋体" w:hAnsi="宋体" w:eastAsia="宋体" w:cs="宋体"/>
          <w:color w:val="000000"/>
        </w:rPr>
        <w:t>溶液过量太多，可能带来的弊端是</w:t>
      </w:r>
      <w:r>
        <w:rPr>
          <w:color w:val="000000"/>
        </w:rPr>
        <w:t>______</w:t>
      </w:r>
      <w:r>
        <w:rPr>
          <w:rFonts w:ascii="宋体" w:hAnsi="宋体" w:eastAsia="宋体" w:cs="宋体"/>
          <w:color w:val="000000"/>
        </w:rPr>
        <w:t>。控温</w:t>
      </w:r>
      <w:r>
        <w:rPr>
          <w:rFonts w:ascii="Times New Roman" w:hAnsi="Times New Roman" w:eastAsia="Times New Roman" w:cs="Times New Roman"/>
          <w:color w:val="000000"/>
        </w:rPr>
        <w:t>5℃</w:t>
      </w:r>
      <w:r>
        <w:rPr>
          <w:rFonts w:ascii="宋体" w:hAnsi="宋体" w:eastAsia="宋体" w:cs="宋体"/>
          <w:color w:val="000000"/>
        </w:rPr>
        <w:t>最好选用</w:t>
      </w:r>
      <w:r>
        <w:rPr>
          <w:color w:val="000000"/>
        </w:rPr>
        <w:t>______</w:t>
      </w:r>
      <w:r>
        <w:rPr>
          <w:rFonts w:ascii="宋体" w:hAnsi="宋体" w:eastAsia="宋体" w:cs="宋体"/>
          <w:color w:val="000000"/>
        </w:rPr>
        <w:t>。</w:t>
      </w:r>
    </w:p>
    <w:p w14:paraId="3A15A2E6">
      <w:pPr>
        <w:keepNext w:val="0"/>
        <w:keepLines w:val="0"/>
        <w:pageBreakBefore w:val="0"/>
        <w:widowControl w:val="0"/>
        <w:kinsoku/>
        <w:wordWrap/>
        <w:overflowPunct/>
        <w:topLinePunct w:val="0"/>
        <w:autoSpaceDE/>
        <w:autoSpaceDN/>
        <w:bidi w:val="0"/>
        <w:adjustRightInd/>
        <w:snapToGrid/>
        <w:spacing w:line="360" w:lineRule="auto"/>
        <w:jc w:val="left"/>
        <w:textAlignment w:val="center"/>
        <w:outlineLvl w:val="9"/>
        <w:rPr>
          <w:color w:val="000000"/>
        </w:rPr>
      </w:pPr>
      <w:r>
        <w:rPr>
          <w:color w:val="0000FF"/>
        </w:rPr>
        <w:t>（3）</w:t>
      </w:r>
      <w:r>
        <w:rPr>
          <w:rFonts w:ascii="宋体" w:hAnsi="宋体" w:eastAsia="宋体" w:cs="宋体"/>
          <w:color w:val="0000FF"/>
        </w:rPr>
        <w:t>步骤</w:t>
      </w:r>
      <w:r>
        <w:rPr>
          <w:rFonts w:ascii="Times New Roman" w:hAnsi="Times New Roman" w:eastAsia="Times New Roman" w:cs="Times New Roman"/>
          <w:color w:val="0000FF"/>
        </w:rPr>
        <w:t>3</w:t>
      </w:r>
      <w:r>
        <w:rPr>
          <w:rFonts w:ascii="宋体" w:hAnsi="宋体" w:eastAsia="宋体" w:cs="宋体"/>
          <w:color w:val="0000FF"/>
        </w:rPr>
        <w:t>水蒸气蒸馏时，</w:t>
      </w:r>
      <w:r>
        <w:rPr>
          <w:rFonts w:ascii="Times New Roman" w:hAnsi="Times New Roman" w:eastAsia="Times New Roman" w:cs="Times New Roman"/>
          <w:color w:val="0000FF"/>
        </w:rPr>
        <w:t>a</w:t>
      </w:r>
      <w:r>
        <w:rPr>
          <w:rFonts w:ascii="宋体" w:hAnsi="宋体" w:eastAsia="宋体" w:cs="宋体"/>
          <w:color w:val="0000FF"/>
        </w:rPr>
        <w:t>管作用为</w:t>
      </w:r>
      <w:r>
        <w:rPr>
          <w:color w:val="0000FF"/>
        </w:rPr>
        <w:t>______</w:t>
      </w:r>
      <w:r>
        <w:rPr>
          <w:rFonts w:ascii="宋体" w:hAnsi="宋体" w:eastAsia="宋体" w:cs="宋体"/>
          <w:color w:val="0000FF"/>
        </w:rPr>
        <w:t>。判断水蒸气蒸馏结束的实验现象是</w:t>
      </w:r>
      <w:r>
        <w:rPr>
          <w:color w:val="0000FF"/>
        </w:rPr>
        <w:t>______</w:t>
      </w:r>
      <w:r>
        <w:rPr>
          <w:rFonts w:ascii="宋体" w:hAnsi="宋体" w:eastAsia="宋体" w:cs="宋体"/>
          <w:color w:val="0000FF"/>
        </w:rPr>
        <w:t>。</w:t>
      </w:r>
      <w:r>
        <w:rPr>
          <w:rFonts w:ascii="宋体" w:hAnsi="宋体" w:eastAsia="宋体" w:cs="宋体"/>
          <w:color w:val="000000"/>
        </w:rPr>
        <w:t>萃取及分离出乙醚时均需在通风橱中操作，原因是</w:t>
      </w:r>
      <w:r>
        <w:rPr>
          <w:color w:val="000000"/>
        </w:rPr>
        <w:t>______</w:t>
      </w:r>
      <w:r>
        <w:rPr>
          <w:rFonts w:ascii="宋体" w:hAnsi="宋体" w:eastAsia="宋体" w:cs="宋体"/>
          <w:color w:val="000000"/>
        </w:rPr>
        <w:t>。</w:t>
      </w:r>
    </w:p>
    <w:p w14:paraId="52B17789">
      <w:pPr>
        <w:keepNext w:val="0"/>
        <w:keepLines w:val="0"/>
        <w:pageBreakBefore w:val="0"/>
        <w:widowControl w:val="0"/>
        <w:kinsoku/>
        <w:wordWrap/>
        <w:overflowPunct/>
        <w:topLinePunct w:val="0"/>
        <w:autoSpaceDE/>
        <w:autoSpaceDN/>
        <w:bidi w:val="0"/>
        <w:adjustRightInd/>
        <w:snapToGrid/>
        <w:spacing w:line="360" w:lineRule="auto"/>
        <w:jc w:val="left"/>
        <w:textAlignment w:val="center"/>
        <w:outlineLvl w:val="9"/>
        <w:rPr>
          <w:color w:val="000000"/>
        </w:rPr>
      </w:pPr>
      <w:r>
        <w:rPr>
          <w:color w:val="000000"/>
        </w:rPr>
        <w:t>（4）</w:t>
      </w:r>
      <w:r>
        <w:rPr>
          <w:rFonts w:ascii="宋体" w:hAnsi="宋体" w:eastAsia="宋体" w:cs="宋体"/>
          <w:color w:val="000000"/>
        </w:rPr>
        <w:t>本实验的产率为</w:t>
      </w:r>
      <w:r>
        <w:rPr>
          <w:color w:val="000000"/>
        </w:rPr>
        <w:t>______</w:t>
      </w:r>
      <w:r>
        <w:rPr>
          <w:rFonts w:ascii="宋体" w:hAnsi="宋体" w:eastAsia="宋体" w:cs="宋体"/>
          <w:color w:val="000000"/>
        </w:rPr>
        <w:t>％（保留两位有效数字）。</w:t>
      </w:r>
    </w:p>
    <w:p w14:paraId="0416D45E">
      <w:pPr>
        <w:shd w:val="clear" w:color="auto" w:fill="auto"/>
        <w:spacing w:line="360" w:lineRule="auto"/>
        <w:jc w:val="left"/>
        <w:textAlignment w:val="center"/>
        <w:outlineLvl w:val="2"/>
        <w:rPr>
          <w:sz w:val="21"/>
        </w:rPr>
      </w:pPr>
      <w:r>
        <w:rPr>
          <w:rFonts w:ascii="Times New Roman" w:hAnsi="Times New Roman" w:eastAsia="Times New Roman" w:cs="Times New Roman"/>
          <w:strike w:val="0"/>
          <w:kern w:val="0"/>
          <w:sz w:val="24"/>
          <w:szCs w:val="24"/>
          <w:u w:val="none"/>
        </w:rPr>
        <w:drawing>
          <wp:anchor distT="0" distB="0" distL="114300" distR="114300" simplePos="0" relativeHeight="251660288" behindDoc="0" locked="0" layoutInCell="1" allowOverlap="1">
            <wp:simplePos x="0" y="0"/>
            <wp:positionH relativeFrom="column">
              <wp:posOffset>2872740</wp:posOffset>
            </wp:positionH>
            <wp:positionV relativeFrom="paragraph">
              <wp:posOffset>554990</wp:posOffset>
            </wp:positionV>
            <wp:extent cx="3909695" cy="1905000"/>
            <wp:effectExtent l="0" t="0" r="1905" b="0"/>
            <wp:wrapSquare wrapText="bothSides"/>
            <wp:docPr id="100029" name="图片 100029" descr="@@@9fbcd4c5-1059-4d2f-aa31-5a7f36c2f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图片 100029" descr="@@@9fbcd4c5-1059-4d2f-aa31-5a7f36c2f314"/>
                    <pic:cNvPicPr>
                      <a:picLocks noChangeAspect="1"/>
                    </pic:cNvPicPr>
                  </pic:nvPicPr>
                  <pic:blipFill>
                    <a:blip r:embed="rId35"/>
                    <a:stretch>
                      <a:fillRect/>
                    </a:stretch>
                  </pic:blipFill>
                  <pic:spPr>
                    <a:xfrm>
                      <a:off x="0" y="0"/>
                      <a:ext cx="3909695" cy="1905000"/>
                    </a:xfrm>
                    <a:prstGeom prst="rect">
                      <a:avLst/>
                    </a:prstGeom>
                  </pic:spPr>
                </pic:pic>
              </a:graphicData>
            </a:graphic>
          </wp:anchor>
        </w:drawing>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．（2026·湖南郴州·三模）苯胺(</w:t>
      </w:r>
      <w:r>
        <w:rPr>
          <w:rFonts w:ascii="Times New Roman" w:hAnsi="Times New Roman" w:eastAsia="Times New Roman" w:cs="Times New Roman"/>
          <w:strike w:val="0"/>
          <w:kern w:val="0"/>
          <w:sz w:val="24"/>
          <w:szCs w:val="24"/>
          <w:u w:val="none"/>
        </w:rPr>
        <w:drawing>
          <wp:inline distT="0" distB="0" distL="114300" distR="114300">
            <wp:extent cx="457200" cy="657225"/>
            <wp:effectExtent l="0" t="0" r="0" b="3175"/>
            <wp:docPr id="100025" name="图片 100025" descr="@@@8cce3b68-07e3-4507-aad2-2343a96dd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8cce3b68-07e3-4507-aad2-2343a96dd054"/>
                    <pic:cNvPicPr>
                      <a:picLocks noChangeAspect="1"/>
                    </pic:cNvPicPr>
                  </pic:nvPicPr>
                  <pic:blipFill>
                    <a:blip r:embed="rId36"/>
                    <a:stretch>
                      <a:fillRect/>
                    </a:stretch>
                  </pic:blipFill>
                  <pic:spPr>
                    <a:xfrm>
                      <a:off x="0" y="0"/>
                      <a:ext cx="457200" cy="657225"/>
                    </a:xfrm>
                    <a:prstGeom prst="rect">
                      <a:avLst/>
                    </a:prstGeom>
                  </pic:spPr>
                </pic:pic>
              </a:graphicData>
            </a:graphic>
          </wp:inline>
        </w:drawing>
      </w:r>
      <w:r>
        <w:rPr>
          <w:sz w:val="21"/>
        </w:rPr>
        <w:t>)是工业生产的重要中间体，常温下为无色油状液体，密度为</w:t>
      </w:r>
      <w:r>
        <w:object>
          <v:shape id="_x0000_i1052" o:spt="75" alt="eqIdcfe2a47f186b4db9121e7ed03415975f" type="#_x0000_t75" style="height:15.85pt;width:56.3pt;" o:ole="t" filled="f" o:preferrelative="t" stroked="f" coordsize="21600,21600">
            <v:path/>
            <v:fill on="f" focussize="0,0"/>
            <v:stroke on="f" joinstyle="miter"/>
            <v:imagedata r:id="rId38" o:title="eqIdcfe2a47f186b4db9121e7ed03415975f"/>
            <o:lock v:ext="edit" aspectratio="t"/>
            <w10:wrap type="none"/>
            <w10:anchorlock/>
          </v:shape>
          <o:OLEObject Type="Embed" ProgID="Equation.DSMT4" ShapeID="_x0000_i1052" DrawAspect="Content" ObjectID="_1468075740" r:id="rId37">
            <o:LockedField>false</o:LockedField>
          </o:OLEObject>
        </w:object>
      </w:r>
      <w:r>
        <w:rPr>
          <w:sz w:val="21"/>
        </w:rPr>
        <w:t>，微溶于水，在</w:t>
      </w:r>
      <w:r>
        <w:object>
          <v:shape id="_x0000_i1053" o:spt="75" alt="eqId24a7a58438b831b6a45a9874adce1055" type="#_x0000_t75" style="height:11.75pt;width:26.35pt;" o:ole="t" filled="f" o:preferrelative="t" stroked="f" coordsize="21600,21600">
            <v:path/>
            <v:fill on="f" focussize="0,0"/>
            <v:stroke on="f" joinstyle="miter"/>
            <v:imagedata r:id="rId40" o:title="eqId24a7a58438b831b6a45a9874adce1055"/>
            <o:lock v:ext="edit" aspectratio="t"/>
            <w10:wrap type="none"/>
            <w10:anchorlock/>
          </v:shape>
          <o:OLEObject Type="Embed" ProgID="Equation.DSMT4" ShapeID="_x0000_i1053" DrawAspect="Content" ObjectID="_1468075741" r:id="rId39">
            <o:LockedField>false</o:LockedField>
          </o:OLEObject>
        </w:object>
      </w:r>
      <w:r>
        <w:rPr>
          <w:sz w:val="21"/>
        </w:rPr>
        <w:t>溶液中溶解度更小，易溶于乙醇，易溶于盐酸生成</w:t>
      </w:r>
      <w:r>
        <w:rPr>
          <w:rFonts w:ascii="Times New Roman" w:hAnsi="Times New Roman" w:eastAsia="Times New Roman" w:cs="Times New Roman"/>
          <w:strike w:val="0"/>
          <w:kern w:val="0"/>
          <w:sz w:val="24"/>
          <w:szCs w:val="24"/>
          <w:u w:val="none"/>
        </w:rPr>
        <w:drawing>
          <wp:inline distT="0" distB="0" distL="114300" distR="114300">
            <wp:extent cx="581025" cy="628650"/>
            <wp:effectExtent l="0" t="0" r="3175" b="6350"/>
            <wp:docPr id="100027" name="图片 100027" descr="@@@0a761ce1-5409-40ea-998e-9e8d4ab201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图片 100027" descr="@@@0a761ce1-5409-40ea-998e-9e8d4ab201ac"/>
                    <pic:cNvPicPr>
                      <a:picLocks noChangeAspect="1"/>
                    </pic:cNvPicPr>
                  </pic:nvPicPr>
                  <pic:blipFill>
                    <a:blip r:embed="rId41"/>
                    <a:stretch>
                      <a:fillRect/>
                    </a:stretch>
                  </pic:blipFill>
                  <pic:spPr>
                    <a:xfrm>
                      <a:off x="0" y="0"/>
                      <a:ext cx="581025" cy="628650"/>
                    </a:xfrm>
                    <a:prstGeom prst="rect">
                      <a:avLst/>
                    </a:prstGeom>
                  </pic:spPr>
                </pic:pic>
              </a:graphicData>
            </a:graphic>
          </wp:inline>
        </w:drawing>
      </w:r>
      <w:r>
        <w:rPr>
          <w:sz w:val="21"/>
        </w:rPr>
        <w:t>。实验室中采用“</w:t>
      </w:r>
      <w:r>
        <w:object>
          <v:shape id="_x0000_i1054" o:spt="75" alt="eqId9e53d2d3c30e2d82b859e449e9ca1c1e" type="#_x0000_t75" style="height:11.85pt;width:21.95pt;" o:ole="t" filled="f" o:preferrelative="t" stroked="f" coordsize="21600,21600">
            <v:path/>
            <v:fill on="f" focussize="0,0"/>
            <v:stroke on="f" joinstyle="miter"/>
            <v:imagedata r:id="rId43" o:title="eqId9e53d2d3c30e2d82b859e449e9ca1c1e"/>
            <o:lock v:ext="edit" aspectratio="t"/>
            <w10:wrap type="none"/>
            <w10:anchorlock/>
          </v:shape>
          <o:OLEObject Type="Embed" ProgID="Equation.DSMT4" ShapeID="_x0000_i1054" DrawAspect="Content" ObjectID="_1468075742" r:id="rId42">
            <o:LockedField>false</o:LockedField>
          </o:OLEObject>
        </w:object>
      </w:r>
      <w:r>
        <w:rPr>
          <w:sz w:val="21"/>
        </w:rPr>
        <w:t>盐酸法”制备苯胺的装置如图1、2所示(夹持装置略)。</w:t>
      </w:r>
    </w:p>
    <w:p w14:paraId="4F97B003">
      <w:pPr>
        <w:shd w:val="clear" w:color="auto" w:fill="auto"/>
        <w:spacing w:line="360" w:lineRule="auto"/>
        <w:jc w:val="left"/>
        <w:textAlignment w:val="center"/>
        <w:rPr>
          <w:sz w:val="21"/>
        </w:rPr>
      </w:pPr>
      <w:r>
        <w:rPr>
          <w:sz w:val="21"/>
        </w:rPr>
        <w:t>反应原理：①</w:t>
      </w:r>
      <w:r>
        <w:rPr>
          <w:rFonts w:ascii="Times New Roman" w:hAnsi="Times New Roman" w:eastAsia="Times New Roman" w:cs="Times New Roman"/>
          <w:strike w:val="0"/>
          <w:kern w:val="0"/>
          <w:sz w:val="24"/>
          <w:szCs w:val="24"/>
          <w:u w:val="none"/>
        </w:rPr>
        <w:drawing>
          <wp:inline distT="0" distB="0" distL="114300" distR="114300">
            <wp:extent cx="466725" cy="666750"/>
            <wp:effectExtent l="0" t="0" r="15875" b="19050"/>
            <wp:docPr id="100031" name="图片 100031" descr="@@@737d2b9d-5c5c-4588-b0e3-a4e094671b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图片 100031" descr="@@@737d2b9d-5c5c-4588-b0e3-a4e094671b1f"/>
                    <pic:cNvPicPr>
                      <a:picLocks noChangeAspect="1"/>
                    </pic:cNvPicPr>
                  </pic:nvPicPr>
                  <pic:blipFill>
                    <a:blip r:embed="rId44"/>
                    <a:stretch>
                      <a:fillRect/>
                    </a:stretch>
                  </pic:blipFill>
                  <pic:spPr>
                    <a:xfrm>
                      <a:off x="0" y="0"/>
                      <a:ext cx="466725" cy="666750"/>
                    </a:xfrm>
                    <a:prstGeom prst="rect">
                      <a:avLst/>
                    </a:prstGeom>
                  </pic:spPr>
                </pic:pic>
              </a:graphicData>
            </a:graphic>
          </wp:inline>
        </w:drawing>
      </w:r>
      <w:r>
        <w:rPr>
          <w:sz w:val="21"/>
        </w:rPr>
        <w:t>+Sn+HCl→</w:t>
      </w:r>
      <w:r>
        <w:rPr>
          <w:rFonts w:ascii="Times New Roman" w:hAnsi="Times New Roman" w:eastAsia="Times New Roman" w:cs="Times New Roman"/>
          <w:strike w:val="0"/>
          <w:kern w:val="0"/>
          <w:sz w:val="24"/>
          <w:szCs w:val="24"/>
          <w:u w:val="none"/>
        </w:rPr>
        <w:drawing>
          <wp:inline distT="0" distB="0" distL="114300" distR="114300">
            <wp:extent cx="1371600" cy="790575"/>
            <wp:effectExtent l="0" t="0" r="0" b="22225"/>
            <wp:docPr id="100033" name="图片 100033" descr="@@@99f6c3d5-d015-442c-a495-23f91925c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图片 100033" descr="@@@99f6c3d5-d015-442c-a495-23f91925c260"/>
                    <pic:cNvPicPr>
                      <a:picLocks noChangeAspect="1"/>
                    </pic:cNvPicPr>
                  </pic:nvPicPr>
                  <pic:blipFill>
                    <a:blip r:embed="rId45"/>
                    <a:stretch>
                      <a:fillRect/>
                    </a:stretch>
                  </pic:blipFill>
                  <pic:spPr>
                    <a:xfrm>
                      <a:off x="0" y="0"/>
                      <a:ext cx="1371600" cy="790575"/>
                    </a:xfrm>
                    <a:prstGeom prst="rect">
                      <a:avLst/>
                    </a:prstGeom>
                  </pic:spPr>
                </pic:pic>
              </a:graphicData>
            </a:graphic>
          </wp:inline>
        </w:drawing>
      </w:r>
      <w:r>
        <w:rPr>
          <w:sz w:val="21"/>
        </w:rPr>
        <w:t>+H</w:t>
      </w:r>
      <w:r>
        <w:rPr>
          <w:sz w:val="21"/>
          <w:vertAlign w:val="subscript"/>
        </w:rPr>
        <w:t>2</w:t>
      </w:r>
      <w:r>
        <w:rPr>
          <w:sz w:val="21"/>
        </w:rPr>
        <w:t>O；</w:t>
      </w:r>
    </w:p>
    <w:p w14:paraId="07961CAF">
      <w:pPr>
        <w:shd w:val="clear" w:color="auto" w:fill="auto"/>
        <w:spacing w:line="360" w:lineRule="auto"/>
        <w:jc w:val="left"/>
        <w:textAlignment w:val="center"/>
        <w:rPr>
          <w:sz w:val="21"/>
        </w:rPr>
      </w:pPr>
      <w:r>
        <w:rPr>
          <w:sz w:val="21"/>
        </w:rPr>
        <w:t>②</w:t>
      </w:r>
      <w:r>
        <w:rPr>
          <w:rFonts w:ascii="Times New Roman" w:hAnsi="Times New Roman" w:eastAsia="Times New Roman" w:cs="Times New Roman"/>
          <w:strike w:val="0"/>
          <w:kern w:val="0"/>
          <w:sz w:val="24"/>
          <w:szCs w:val="24"/>
          <w:u w:val="none"/>
        </w:rPr>
        <w:drawing>
          <wp:inline distT="0" distB="0" distL="114300" distR="114300">
            <wp:extent cx="1295400" cy="742950"/>
            <wp:effectExtent l="0" t="0" r="0" b="19050"/>
            <wp:docPr id="100035" name="图片 100035" descr="@@@94f40965-3b63-471d-b222-496fbf0b9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图片 100035" descr="@@@94f40965-3b63-471d-b222-496fbf0b95d0"/>
                    <pic:cNvPicPr>
                      <a:picLocks noChangeAspect="1"/>
                    </pic:cNvPicPr>
                  </pic:nvPicPr>
                  <pic:blipFill>
                    <a:blip r:embed="rId45"/>
                    <a:stretch>
                      <a:fillRect/>
                    </a:stretch>
                  </pic:blipFill>
                  <pic:spPr>
                    <a:xfrm>
                      <a:off x="0" y="0"/>
                      <a:ext cx="1295400" cy="742950"/>
                    </a:xfrm>
                    <a:prstGeom prst="rect">
                      <a:avLst/>
                    </a:prstGeom>
                  </pic:spPr>
                </pic:pic>
              </a:graphicData>
            </a:graphic>
          </wp:inline>
        </w:drawing>
      </w:r>
      <w:r>
        <w:rPr>
          <w:sz w:val="21"/>
        </w:rPr>
        <w:t>+NaOH→</w:t>
      </w:r>
      <w:r>
        <w:rPr>
          <w:rFonts w:ascii="Times New Roman" w:hAnsi="Times New Roman" w:eastAsia="Times New Roman" w:cs="Times New Roman"/>
          <w:strike w:val="0"/>
          <w:kern w:val="0"/>
          <w:sz w:val="24"/>
          <w:szCs w:val="24"/>
          <w:u w:val="none"/>
        </w:rPr>
        <w:drawing>
          <wp:inline distT="0" distB="0" distL="114300" distR="114300">
            <wp:extent cx="438150" cy="628650"/>
            <wp:effectExtent l="0" t="0" r="19050" b="6350"/>
            <wp:docPr id="100037" name="图片 100037" descr="@@@7bde7935-13c4-4965-8b13-096be14f5a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图片 100037" descr="@@@7bde7935-13c4-4965-8b13-096be14f5a3b"/>
                    <pic:cNvPicPr>
                      <a:picLocks noChangeAspect="1"/>
                    </pic:cNvPicPr>
                  </pic:nvPicPr>
                  <pic:blipFill>
                    <a:blip r:embed="rId36"/>
                    <a:stretch>
                      <a:fillRect/>
                    </a:stretch>
                  </pic:blipFill>
                  <pic:spPr>
                    <a:xfrm>
                      <a:off x="0" y="0"/>
                      <a:ext cx="438150" cy="628650"/>
                    </a:xfrm>
                    <a:prstGeom prst="rect">
                      <a:avLst/>
                    </a:prstGeom>
                  </pic:spPr>
                </pic:pic>
              </a:graphicData>
            </a:graphic>
          </wp:inline>
        </w:drawing>
      </w:r>
      <w:r>
        <w:rPr>
          <w:sz w:val="21"/>
        </w:rPr>
        <w:t>+Na</w:t>
      </w:r>
      <w:r>
        <w:rPr>
          <w:sz w:val="21"/>
          <w:vertAlign w:val="subscript"/>
        </w:rPr>
        <w:t>2</w:t>
      </w:r>
      <w:r>
        <w:rPr>
          <w:sz w:val="21"/>
        </w:rPr>
        <w:t>SnO</w:t>
      </w:r>
      <w:r>
        <w:rPr>
          <w:sz w:val="21"/>
          <w:vertAlign w:val="subscript"/>
        </w:rPr>
        <w:t>3</w:t>
      </w:r>
      <w:r>
        <w:rPr>
          <w:sz w:val="21"/>
        </w:rPr>
        <w:t>+H</w:t>
      </w:r>
      <w:r>
        <w:rPr>
          <w:sz w:val="21"/>
          <w:vertAlign w:val="subscript"/>
        </w:rPr>
        <w:t>2</w:t>
      </w:r>
      <w:r>
        <w:rPr>
          <w:sz w:val="21"/>
        </w:rPr>
        <w:t>O+NaCl。(方程式均未配平)</w:t>
      </w:r>
    </w:p>
    <w:p w14:paraId="5C2CA234">
      <w:pPr>
        <w:shd w:val="clear" w:color="auto" w:fill="auto"/>
        <w:spacing w:line="360" w:lineRule="auto"/>
        <w:jc w:val="left"/>
        <w:textAlignment w:val="center"/>
        <w:rPr>
          <w:sz w:val="21"/>
        </w:rPr>
      </w:pPr>
      <w:r>
        <w:rPr>
          <w:sz w:val="21"/>
        </w:rPr>
        <w:t>实验过程如下：</w:t>
      </w:r>
    </w:p>
    <w:p w14:paraId="6CFC21D5">
      <w:pPr>
        <w:shd w:val="clear" w:color="auto" w:fill="auto"/>
        <w:spacing w:line="360" w:lineRule="auto"/>
        <w:jc w:val="left"/>
        <w:textAlignment w:val="center"/>
        <w:rPr>
          <w:sz w:val="21"/>
        </w:rPr>
      </w:pPr>
      <w:r>
        <w:rPr>
          <w:sz w:val="21"/>
        </w:rPr>
        <w:t>①在二颈烧瓶中加入9.0 g锡粒和4 mL硝基苯(密度为</w:t>
      </w:r>
      <w:r>
        <w:object>
          <v:shape id="_x0000_i1055" o:spt="75" alt="eqId58d0c115ee3ae10816867fc7b3595979" type="#_x0000_t75" style="height:15.85pt;width:56.3pt;" o:ole="t" filled="f" o:preferrelative="t" stroked="f" coordsize="21600,21600">
            <v:path/>
            <v:fill on="f" focussize="0,0"/>
            <v:stroke on="f" joinstyle="miter"/>
            <v:imagedata r:id="rId47" o:title="eqId58d0c115ee3ae10816867fc7b3595979"/>
            <o:lock v:ext="edit" aspectratio="t"/>
            <w10:wrap type="none"/>
            <w10:anchorlock/>
          </v:shape>
          <o:OLEObject Type="Embed" ProgID="Equation.DSMT4" ShapeID="_x0000_i1055" DrawAspect="Content" ObjectID="_1468075743" r:id="rId46">
            <o:LockedField>false</o:LockedField>
          </o:OLEObject>
        </w:object>
      </w:r>
      <w:r>
        <w:rPr>
          <w:sz w:val="21"/>
        </w:rPr>
        <w:t>)，按照图1装置安装好实验仪器，使烧瓶浸入到冰水浴中，在恒压滴液漏斗中加入20 mL浓盐酸。</w:t>
      </w:r>
    </w:p>
    <w:p w14:paraId="19CF4EA4">
      <w:pPr>
        <w:shd w:val="clear" w:color="auto" w:fill="auto"/>
        <w:spacing w:line="360" w:lineRule="auto"/>
        <w:jc w:val="left"/>
        <w:textAlignment w:val="center"/>
        <w:rPr>
          <w:sz w:val="21"/>
        </w:rPr>
      </w:pPr>
      <w:r>
        <w:rPr>
          <w:sz w:val="21"/>
        </w:rPr>
        <w:t>②打开磁力加热搅拌器“搅拌”开关，分多次缓缓加入浓盐酸；打开磁力加热搅拌器“加热”开关，将冰水改为沸水，并保持沸水浴反应30 min；停止加热，待反应液冷却至室温，缓缓加入浓NaOH溶液，至混合液为碱性。</w:t>
      </w:r>
    </w:p>
    <w:p w14:paraId="39257904">
      <w:pPr>
        <w:shd w:val="clear" w:color="auto" w:fill="auto"/>
        <w:spacing w:line="360" w:lineRule="auto"/>
        <w:jc w:val="left"/>
        <w:textAlignment w:val="center"/>
        <w:rPr>
          <w:sz w:val="21"/>
        </w:rPr>
      </w:pPr>
      <w:r>
        <w:rPr>
          <w:sz w:val="21"/>
        </w:rPr>
        <w:t>③将反应装置改为水蒸气蒸馏装置，进行水蒸气蒸馏直到蒸出澄清液为止，将馏出液转入分液漏斗中，分出粗苯胺；向水层中加入少量试剂a，加入乙醚，萃取其中残留的苯胺，与粗苯胺合并。</w:t>
      </w:r>
    </w:p>
    <w:p w14:paraId="24C7F408">
      <w:pPr>
        <w:shd w:val="clear" w:color="auto" w:fill="auto"/>
        <w:spacing w:line="360" w:lineRule="auto"/>
        <w:jc w:val="left"/>
        <w:textAlignment w:val="center"/>
        <w:rPr>
          <w:sz w:val="21"/>
        </w:rPr>
      </w:pPr>
      <w:r>
        <w:rPr>
          <w:sz w:val="21"/>
        </w:rPr>
        <w:t>④将上述合并收集的粗苯胺蒸馏，收集180～185℃的馏分，称重，收集到1.1 g产品。</w:t>
      </w:r>
    </w:p>
    <w:p w14:paraId="3F9C6AF4">
      <w:pPr>
        <w:shd w:val="clear" w:color="auto" w:fill="auto"/>
        <w:spacing w:line="360" w:lineRule="auto"/>
        <w:jc w:val="left"/>
        <w:textAlignment w:val="center"/>
        <w:rPr>
          <w:sz w:val="21"/>
        </w:rPr>
      </w:pPr>
      <w:r>
        <w:rPr>
          <w:sz w:val="21"/>
        </w:rPr>
        <w:t>回答下列问题：</w:t>
      </w:r>
    </w:p>
    <w:p w14:paraId="43DE49F4">
      <w:pPr>
        <w:shd w:val="clear" w:color="auto" w:fill="auto"/>
        <w:spacing w:line="360" w:lineRule="auto"/>
        <w:jc w:val="left"/>
        <w:textAlignment w:val="center"/>
        <w:rPr>
          <w:sz w:val="21"/>
        </w:rPr>
      </w:pPr>
      <w:r>
        <w:rPr>
          <w:sz w:val="21"/>
        </w:rPr>
        <w:t>(1)量取并转移20 mL浓盐酸需要用到的是___________(填标号)。</w:t>
      </w:r>
    </w:p>
    <w:p w14:paraId="330A1773">
      <w:pPr>
        <w:shd w:val="clear" w:color="auto" w:fill="auto"/>
        <w:tabs>
          <w:tab w:val="left" w:pos="2078"/>
          <w:tab w:val="left" w:pos="4156"/>
          <w:tab w:val="left" w:pos="6234"/>
        </w:tabs>
        <w:spacing w:line="360" w:lineRule="auto"/>
        <w:ind w:left="300"/>
        <w:jc w:val="left"/>
        <w:textAlignment w:val="center"/>
        <w:rPr>
          <w:sz w:val="21"/>
        </w:rPr>
      </w:pPr>
      <w:r>
        <w:rPr>
          <w:sz w:val="21"/>
        </w:rPr>
        <w:t>A．烧杯(500 mL)</w:t>
      </w:r>
      <w:r>
        <w:rPr>
          <w:sz w:val="21"/>
        </w:rPr>
        <w:tab/>
      </w:r>
      <w:r>
        <w:rPr>
          <w:sz w:val="21"/>
        </w:rPr>
        <w:t>B．长颈漏斗</w:t>
      </w:r>
      <w:r>
        <w:rPr>
          <w:sz w:val="21"/>
        </w:rPr>
        <w:tab/>
      </w:r>
      <w:r>
        <w:rPr>
          <w:sz w:val="21"/>
        </w:rPr>
        <w:t>C．量筒(25 mL)</w:t>
      </w:r>
      <w:r>
        <w:rPr>
          <w:sz w:val="21"/>
        </w:rPr>
        <w:tab/>
      </w:r>
      <w:r>
        <w:rPr>
          <w:sz w:val="21"/>
        </w:rPr>
        <w:t>D．护目镜</w:t>
      </w:r>
    </w:p>
    <w:p w14:paraId="569468E2">
      <w:pPr>
        <w:shd w:val="clear" w:color="auto" w:fill="auto"/>
        <w:spacing w:line="360" w:lineRule="auto"/>
        <w:jc w:val="left"/>
        <w:textAlignment w:val="center"/>
        <w:rPr>
          <w:sz w:val="21"/>
        </w:rPr>
      </w:pPr>
      <w:r>
        <w:rPr>
          <w:sz w:val="21"/>
        </w:rPr>
        <w:t>(2)实验过程中，滴加浓盐酸时，二颈烧瓶必须置入冰水浴中，这样操作的目的是</w:t>
      </w:r>
      <w:r>
        <w:rPr>
          <w:rFonts w:ascii="Times New Roman" w:hAnsi="Times New Roman" w:eastAsia="Times New Roman" w:cs="Times New Roman"/>
          <w:b w:val="0"/>
          <w:sz w:val="21"/>
        </w:rPr>
        <w:t>___________</w:t>
      </w:r>
      <w:r>
        <w:rPr>
          <w:sz w:val="21"/>
        </w:rPr>
        <w:t>；反应液冷却至室温后加入浓NaOH溶液除了参与②步反应，另一作用是</w:t>
      </w:r>
      <w:r>
        <w:rPr>
          <w:rFonts w:ascii="Times New Roman" w:hAnsi="Times New Roman" w:eastAsia="Times New Roman" w:cs="Times New Roman"/>
          <w:b w:val="0"/>
          <w:sz w:val="21"/>
        </w:rPr>
        <w:t>___________</w:t>
      </w:r>
      <w:r>
        <w:rPr>
          <w:sz w:val="21"/>
        </w:rPr>
        <w:t>。</w:t>
      </w:r>
    </w:p>
    <w:p w14:paraId="07C0EB9A">
      <w:pPr>
        <w:shd w:val="clear" w:color="auto" w:fill="auto"/>
        <w:spacing w:line="360" w:lineRule="auto"/>
        <w:jc w:val="left"/>
        <w:textAlignment w:val="center"/>
        <w:rPr>
          <w:color w:val="0000FF"/>
          <w:sz w:val="21"/>
        </w:rPr>
      </w:pPr>
      <w:r>
        <w:rPr>
          <w:color w:val="0000FF"/>
          <w:sz w:val="21"/>
        </w:rPr>
        <w:t>(3)水蒸气蒸馏装置中的直形冷凝管不能用球形冷凝管代替，原因是</w:t>
      </w:r>
      <w:r>
        <w:rPr>
          <w:rFonts w:ascii="Times New Roman" w:hAnsi="Times New Roman" w:eastAsia="Times New Roman" w:cs="Times New Roman"/>
          <w:b w:val="0"/>
          <w:color w:val="0000FF"/>
          <w:sz w:val="21"/>
        </w:rPr>
        <w:t>___________</w:t>
      </w:r>
      <w:r>
        <w:rPr>
          <w:color w:val="0000FF"/>
          <w:sz w:val="21"/>
        </w:rPr>
        <w:t>；通入水蒸气的作用是</w:t>
      </w:r>
      <w:r>
        <w:rPr>
          <w:rFonts w:ascii="Times New Roman" w:hAnsi="Times New Roman" w:eastAsia="Times New Roman" w:cs="Times New Roman"/>
          <w:b w:val="0"/>
          <w:color w:val="0000FF"/>
          <w:sz w:val="21"/>
        </w:rPr>
        <w:t>___________</w:t>
      </w:r>
      <w:r>
        <w:rPr>
          <w:color w:val="0000FF"/>
          <w:sz w:val="21"/>
        </w:rPr>
        <w:t>。</w:t>
      </w:r>
    </w:p>
    <w:p w14:paraId="2B03AFCA">
      <w:pPr>
        <w:shd w:val="clear" w:color="auto" w:fill="auto"/>
        <w:spacing w:line="360" w:lineRule="auto"/>
        <w:jc w:val="left"/>
        <w:textAlignment w:val="center"/>
        <w:rPr>
          <w:sz w:val="21"/>
        </w:rPr>
      </w:pPr>
      <w:r>
        <w:rPr>
          <w:sz w:val="21"/>
        </w:rPr>
        <w:t>(4)萃取苯胺时，向水层中加入的少量试剂a是</w:t>
      </w:r>
      <w:r>
        <w:rPr>
          <w:rFonts w:ascii="Times New Roman" w:hAnsi="Times New Roman" w:eastAsia="Times New Roman" w:cs="Times New Roman"/>
          <w:b w:val="0"/>
          <w:sz w:val="21"/>
        </w:rPr>
        <w:t>___________</w:t>
      </w:r>
      <w:r>
        <w:rPr>
          <w:sz w:val="21"/>
        </w:rPr>
        <w:t>(填化学式)。</w:t>
      </w:r>
    </w:p>
    <w:p w14:paraId="1EDE95DF">
      <w:pPr>
        <w:shd w:val="clear" w:color="auto" w:fill="auto"/>
        <w:spacing w:line="360" w:lineRule="auto"/>
        <w:jc w:val="left"/>
        <w:textAlignment w:val="center"/>
        <w:rPr>
          <w:sz w:val="21"/>
        </w:rPr>
      </w:pPr>
      <w:r>
        <w:rPr>
          <w:sz w:val="21"/>
        </w:rPr>
        <w:t>(5)本实验苯胺的产率为</w:t>
      </w:r>
      <w:r>
        <w:rPr>
          <w:rFonts w:ascii="Times New Roman" w:hAnsi="Times New Roman" w:eastAsia="Times New Roman" w:cs="Times New Roman"/>
          <w:b w:val="0"/>
          <w:sz w:val="21"/>
        </w:rPr>
        <w:t>___________</w:t>
      </w:r>
      <w:r>
        <w:rPr>
          <w:sz w:val="21"/>
        </w:rPr>
        <w:t>%(保留1位小数)；实验过程②中若一次性加入浓盐酸，则苯胺的产率</w:t>
      </w:r>
      <w:r>
        <w:rPr>
          <w:rFonts w:ascii="Times New Roman" w:hAnsi="Times New Roman" w:eastAsia="Times New Roman" w:cs="Times New Roman"/>
          <w:b w:val="0"/>
          <w:sz w:val="21"/>
        </w:rPr>
        <w:t>___________</w:t>
      </w:r>
      <w:r>
        <w:rPr>
          <w:sz w:val="21"/>
        </w:rPr>
        <w:t>(填“升高”“降低”或“不变”)。</w:t>
      </w:r>
    </w:p>
    <w:p w14:paraId="02A7852E">
      <w:pPr>
        <w:shd w:val="clear" w:color="auto" w:fill="auto"/>
        <w:spacing w:line="360" w:lineRule="auto"/>
        <w:jc w:val="left"/>
        <w:textAlignment w:val="center"/>
        <w:outlineLvl w:val="2"/>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．（2026·黑龙江·二模）有机物M是重要的医药中间体。经查阅文献可知：实验室常以间苯二酚为原料，经磺化、硝化、去磺酸基三步合成：</w:t>
      </w:r>
    </w:p>
    <w:p w14:paraId="452AE48B">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5276215" cy="632460"/>
            <wp:effectExtent l="0" t="0" r="6985" b="2540"/>
            <wp:docPr id="100143" name="图片 100143" descr="@@@0c59d19e-94be-4573-9d76-763905b8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3" name="图片 100143" descr="@@@0c59d19e-94be-4573-9d76-763905b86212"/>
                    <pic:cNvPicPr>
                      <a:picLocks noChangeAspect="1"/>
                    </pic:cNvPicPr>
                  </pic:nvPicPr>
                  <pic:blipFill>
                    <a:blip r:embed="rId48"/>
                    <a:stretch>
                      <a:fillRect/>
                    </a:stretch>
                  </pic:blipFill>
                  <pic:spPr>
                    <a:xfrm>
                      <a:off x="0" y="0"/>
                      <a:ext cx="5276800" cy="632575"/>
                    </a:xfrm>
                    <a:prstGeom prst="rect">
                      <a:avLst/>
                    </a:prstGeom>
                  </pic:spPr>
                </pic:pic>
              </a:graphicData>
            </a:graphic>
          </wp:inline>
        </w:drawing>
      </w:r>
    </w:p>
    <w:p w14:paraId="5A221208">
      <w:pPr>
        <w:shd w:val="clear" w:color="auto" w:fill="auto"/>
        <w:spacing w:line="360" w:lineRule="auto"/>
        <w:jc w:val="left"/>
        <w:textAlignment w:val="center"/>
        <w:rPr>
          <w:sz w:val="21"/>
        </w:rPr>
      </w:pPr>
      <w:r>
        <w:rPr>
          <w:sz w:val="21"/>
        </w:rPr>
        <w:t>Ⅰ．制备步骤：</w:t>
      </w:r>
    </w:p>
    <w:p w14:paraId="2868BCB4">
      <w:pPr>
        <w:shd w:val="clear" w:color="auto" w:fill="auto"/>
        <w:spacing w:line="360" w:lineRule="auto"/>
        <w:jc w:val="left"/>
        <w:textAlignment w:val="center"/>
        <w:rPr>
          <w:sz w:val="21"/>
        </w:rPr>
      </w:pPr>
      <w:r>
        <w:rPr>
          <w:sz w:val="21"/>
        </w:rPr>
        <w:t>第一步：磺化。称取</w:t>
      </w:r>
      <w:r>
        <w:object>
          <v:shape id="_x0000_i1060" o:spt="75" alt="eqId39672f8b32f85ae6c6e3132e8cbe8c9a" type="#_x0000_t75" style="height:13.95pt;width:24.6pt;" o:ole="t" filled="f" o:preferrelative="t" stroked="f" coordsize="21600,21600">
            <v:path/>
            <v:fill on="f" focussize="0,0"/>
            <v:stroke on="f" joinstyle="miter"/>
            <v:imagedata r:id="rId50" o:title="eqId39672f8b32f85ae6c6e3132e8cbe8c9a"/>
            <o:lock v:ext="edit" aspectratio="t"/>
            <w10:wrap type="none"/>
            <w10:anchorlock/>
          </v:shape>
          <o:OLEObject Type="Embed" ProgID="Equation.DSMT4" ShapeID="_x0000_i1060" DrawAspect="Content" ObjectID="_1468075744" r:id="rId49">
            <o:LockedField>false</o:LockedField>
          </o:OLEObject>
        </w:object>
      </w:r>
      <w:r>
        <w:rPr>
          <w:sz w:val="21"/>
        </w:rPr>
        <w:t>间苯二酚，碾成粉末放入烧杯中，慢慢加入</w:t>
      </w:r>
      <w:r>
        <w:object>
          <v:shape id="_x0000_i1061" o:spt="75" alt="eqIdaa379f5b3eee2a811db737147cfd8d68" type="#_x0000_t75" style="height:12.6pt;width:29.85pt;" o:ole="t" filled="f" o:preferrelative="t" stroked="f" coordsize="21600,21600">
            <v:path/>
            <v:fill on="f" focussize="0,0"/>
            <v:stroke on="f" joinstyle="miter"/>
            <v:imagedata r:id="rId52" o:title="eqIdaa379f5b3eee2a811db737147cfd8d68"/>
            <o:lock v:ext="edit" aspectratio="t"/>
            <w10:wrap type="none"/>
            <w10:anchorlock/>
          </v:shape>
          <o:OLEObject Type="Embed" ProgID="Equation.DSMT4" ShapeID="_x0000_i1061" DrawAspect="Content" ObjectID="_1468075745" r:id="rId51">
            <o:LockedField>false</o:LockedField>
          </o:OLEObject>
        </w:object>
      </w:r>
      <w:r>
        <w:rPr>
          <w:sz w:val="21"/>
        </w:rPr>
        <w:t>浓硫酸并不断搅拌，室温放置15分钟后，在冰水浴中冷却至</w:t>
      </w:r>
      <w:r>
        <w:object>
          <v:shape id="_x0000_i1062" o:spt="75" alt="eqId90aa43b5bacd995acb4db61b5358d858" type="#_x0000_t75" style="height:11.85pt;width:36.9pt;" o:ole="t" filled="f" o:preferrelative="t" stroked="f" coordsize="21600,21600">
            <v:path/>
            <v:fill on="f" focussize="0,0"/>
            <v:stroke on="f" joinstyle="miter"/>
            <v:imagedata r:id="rId54" o:title="eqId90aa43b5bacd995acb4db61b5358d858"/>
            <o:lock v:ext="edit" aspectratio="t"/>
            <w10:wrap type="none"/>
            <w10:anchorlock/>
          </v:shape>
          <o:OLEObject Type="Embed" ProgID="Equation.DSMT4" ShapeID="_x0000_i1062" DrawAspect="Content" ObjectID="_1468075746" r:id="rId53">
            <o:LockedField>false</o:LockedField>
          </o:OLEObject>
        </w:object>
      </w:r>
      <w:r>
        <w:rPr>
          <w:sz w:val="21"/>
        </w:rPr>
        <w:t>。</w:t>
      </w:r>
    </w:p>
    <w:p w14:paraId="05555CCB">
      <w:pPr>
        <w:shd w:val="clear" w:color="auto" w:fill="auto"/>
        <w:spacing w:line="360" w:lineRule="auto"/>
        <w:jc w:val="left"/>
        <w:textAlignment w:val="center"/>
        <w:rPr>
          <w:sz w:val="21"/>
        </w:rPr>
      </w:pPr>
      <w:r>
        <w:rPr>
          <w:sz w:val="21"/>
        </w:rPr>
        <w:t>第二步：硝化。将充分冷却后的“混酸”加入上述烧杯中，控制温度继续搅拌</w:t>
      </w:r>
      <w:r>
        <w:object>
          <v:shape id="_x0000_i1063" o:spt="75" alt="eqId4a0a2a135411605e0a153b8d78eb5bf9" type="#_x0000_t75" style="height:14.05pt;width:31.65pt;" o:ole="t" filled="f" o:preferrelative="t" stroked="f" coordsize="21600,21600">
            <v:path/>
            <v:fill on="f" focussize="0,0"/>
            <v:stroke on="f" joinstyle="miter"/>
            <v:imagedata r:id="rId56" o:title="eqId4a0a2a135411605e0a153b8d78eb5bf9"/>
            <o:lock v:ext="edit" aspectratio="t"/>
            <w10:wrap type="none"/>
            <w10:anchorlock/>
          </v:shape>
          <o:OLEObject Type="Embed" ProgID="Equation.DSMT4" ShapeID="_x0000_i1063" DrawAspect="Content" ObjectID="_1468075747" r:id="rId55">
            <o:LockedField>false</o:LockedField>
          </o:OLEObject>
        </w:object>
      </w:r>
      <w:r>
        <w:rPr>
          <w:sz w:val="21"/>
        </w:rPr>
        <w:t>。</w:t>
      </w:r>
    </w:p>
    <w:p w14:paraId="68DEA967">
      <w:pPr>
        <w:shd w:val="clear" w:color="auto" w:fill="auto"/>
        <w:spacing w:line="360" w:lineRule="auto"/>
        <w:jc w:val="left"/>
        <w:textAlignment w:val="center"/>
        <w:rPr>
          <w:sz w:val="21"/>
        </w:rPr>
      </w:pPr>
      <w:r>
        <w:rPr>
          <w:sz w:val="21"/>
        </w:rPr>
        <w:t>第三步：水蒸气蒸馏。将硝化反应混合物加入</w:t>
      </w:r>
      <w:r>
        <w:object>
          <v:shape id="_x0000_i1064" o:spt="75" alt="eqId95c2f1966b80e55f4460742441a6c0e8" type="#_x0000_t75" style="height:12.4pt;width:25.5pt;" o:ole="t" filled="f" o:preferrelative="t" stroked="f" coordsize="21600,21600">
            <v:path/>
            <v:fill on="f" focussize="0,0"/>
            <v:stroke on="f" joinstyle="miter"/>
            <v:imagedata r:id="rId58" o:title="eqId95c2f1966b80e55f4460742441a6c0e8"/>
            <o:lock v:ext="edit" aspectratio="t"/>
            <w10:wrap type="none"/>
            <w10:anchorlock/>
          </v:shape>
          <o:OLEObject Type="Embed" ProgID="Equation.DSMT4" ShapeID="_x0000_i1064" DrawAspect="Content" ObjectID="_1468075748" r:id="rId57">
            <o:LockedField>false</o:LockedField>
          </o:OLEObject>
        </w:object>
      </w:r>
      <w:r>
        <w:rPr>
          <w:sz w:val="21"/>
        </w:rPr>
        <w:t>冰水稀释，转移到圆底烧瓶中进行水蒸气蒸馏，用锥形瓶收集馏出物。</w:t>
      </w:r>
    </w:p>
    <w:p w14:paraId="6FF5BA33">
      <w:pPr>
        <w:shd w:val="clear" w:color="auto" w:fill="auto"/>
        <w:spacing w:line="360" w:lineRule="auto"/>
        <w:jc w:val="left"/>
        <w:textAlignment w:val="center"/>
        <w:rPr>
          <w:sz w:val="21"/>
        </w:rPr>
      </w:pPr>
      <w:r>
        <w:rPr>
          <w:sz w:val="21"/>
        </w:rPr>
        <w:t>已知：</w:t>
      </w:r>
    </w:p>
    <w:p w14:paraId="7C52FEEB">
      <w:pPr>
        <w:shd w:val="clear" w:color="auto" w:fill="auto"/>
        <w:spacing w:line="360" w:lineRule="auto"/>
        <w:jc w:val="left"/>
        <w:textAlignment w:val="center"/>
        <w:rPr>
          <w:sz w:val="21"/>
        </w:rPr>
      </w:pPr>
      <w:r>
        <w:rPr>
          <w:sz w:val="21"/>
        </w:rPr>
        <w:t>①间苯二酚易溶于水，M为橙红色晶体，难溶于水。</w:t>
      </w:r>
    </w:p>
    <w:p w14:paraId="4C6DCBF1">
      <w:pPr>
        <w:shd w:val="clear" w:color="auto" w:fill="auto"/>
        <w:spacing w:line="360" w:lineRule="auto"/>
        <w:jc w:val="left"/>
        <w:textAlignment w:val="center"/>
        <w:rPr>
          <w:sz w:val="21"/>
        </w:rPr>
      </w:pPr>
      <w:r>
        <w:rPr>
          <w:sz w:val="21"/>
        </w:rPr>
        <w:t>②酚羟基为强邻、对位定位基，磺酸基为强间位定位基。</w:t>
      </w:r>
    </w:p>
    <w:p w14:paraId="680D63B8">
      <w:pPr>
        <w:shd w:val="clear" w:color="auto" w:fill="auto"/>
        <w:spacing w:line="360" w:lineRule="auto"/>
        <w:jc w:val="left"/>
        <w:textAlignment w:val="center"/>
        <w:rPr>
          <w:sz w:val="21"/>
        </w:rPr>
      </w:pPr>
      <w:r>
        <w:rPr>
          <w:sz w:val="21"/>
        </w:rPr>
        <w:t>③苯环上的磺酸基易水解。</w:t>
      </w:r>
    </w:p>
    <w:p w14:paraId="07816A72">
      <w:pPr>
        <w:shd w:val="clear" w:color="auto" w:fill="auto"/>
        <w:spacing w:line="360" w:lineRule="auto"/>
        <w:jc w:val="left"/>
        <w:textAlignment w:val="center"/>
        <w:rPr>
          <w:sz w:val="21"/>
        </w:rPr>
      </w:pPr>
      <w:r>
        <w:rPr>
          <w:sz w:val="21"/>
        </w:rPr>
        <w:t>请回答下列问题：</w:t>
      </w:r>
    </w:p>
    <w:p w14:paraId="5407F3AD">
      <w:pPr>
        <w:shd w:val="clear" w:color="auto" w:fill="auto"/>
        <w:spacing w:line="360" w:lineRule="auto"/>
        <w:jc w:val="left"/>
        <w:textAlignment w:val="center"/>
        <w:rPr>
          <w:sz w:val="21"/>
        </w:rPr>
      </w:pPr>
      <w:r>
        <w:rPr>
          <w:sz w:val="21"/>
        </w:rPr>
        <w:t>(1)M的化学名称是</w:t>
      </w:r>
      <w:r>
        <w:rPr>
          <w:rFonts w:ascii="Times New Roman" w:hAnsi="Times New Roman" w:eastAsia="Times New Roman" w:cs="Times New Roman"/>
          <w:b w:val="0"/>
          <w:sz w:val="21"/>
        </w:rPr>
        <w:t>_______</w:t>
      </w:r>
      <w:r>
        <w:rPr>
          <w:sz w:val="21"/>
        </w:rPr>
        <w:t>。</w:t>
      </w:r>
    </w:p>
    <w:p w14:paraId="29CF01B7">
      <w:pPr>
        <w:shd w:val="clear" w:color="auto" w:fill="auto"/>
        <w:spacing w:line="360" w:lineRule="auto"/>
        <w:jc w:val="left"/>
        <w:textAlignment w:val="center"/>
        <w:rPr>
          <w:sz w:val="21"/>
        </w:rPr>
      </w:pPr>
      <w:r>
        <w:rPr>
          <w:sz w:val="21"/>
        </w:rPr>
        <w:t>(2)为保证磺化反应完全，间苯二酚需在</w:t>
      </w:r>
      <w:r>
        <w:rPr>
          <w:rFonts w:ascii="Times New Roman" w:hAnsi="Times New Roman" w:eastAsia="Times New Roman" w:cs="Times New Roman"/>
          <w:b w:val="0"/>
          <w:sz w:val="21"/>
        </w:rPr>
        <w:t>_______</w:t>
      </w:r>
      <w:r>
        <w:rPr>
          <w:sz w:val="21"/>
        </w:rPr>
        <w:t>(填仪器名称)中研细。</w:t>
      </w:r>
    </w:p>
    <w:p w14:paraId="2DFC51A1">
      <w:pPr>
        <w:shd w:val="clear" w:color="auto" w:fill="auto"/>
        <w:spacing w:line="360" w:lineRule="auto"/>
        <w:jc w:val="left"/>
        <w:textAlignment w:val="center"/>
        <w:rPr>
          <w:sz w:val="21"/>
        </w:rPr>
      </w:pPr>
      <w:r>
        <w:rPr>
          <w:sz w:val="21"/>
        </w:rPr>
        <w:t>(3)从结构角度分析M难溶于水的原因</w:t>
      </w:r>
      <w:r>
        <w:rPr>
          <w:rFonts w:ascii="Times New Roman" w:hAnsi="Times New Roman" w:eastAsia="Times New Roman" w:cs="Times New Roman"/>
          <w:b w:val="0"/>
          <w:sz w:val="21"/>
        </w:rPr>
        <w:t>_______</w:t>
      </w:r>
      <w:r>
        <w:rPr>
          <w:sz w:val="21"/>
        </w:rPr>
        <w:t>。</w:t>
      </w:r>
    </w:p>
    <w:p w14:paraId="28861244">
      <w:pPr>
        <w:shd w:val="clear" w:color="auto" w:fill="auto"/>
        <w:spacing w:line="360" w:lineRule="auto"/>
        <w:jc w:val="left"/>
        <w:textAlignment w:val="center"/>
        <w:rPr>
          <w:color w:val="0000FF"/>
          <w:sz w:val="21"/>
        </w:rPr>
      </w:pPr>
      <w:r>
        <w:rPr>
          <w:color w:val="0000FF"/>
          <w:sz w:val="21"/>
        </w:rPr>
        <w:t>(4)水蒸气蒸馏时，应选择</w:t>
      </w:r>
      <w:r>
        <w:rPr>
          <w:rFonts w:ascii="Times New Roman" w:hAnsi="Times New Roman" w:eastAsia="Times New Roman" w:cs="Times New Roman"/>
          <w:b w:val="0"/>
          <w:color w:val="0000FF"/>
          <w:sz w:val="21"/>
        </w:rPr>
        <w:t>_______</w:t>
      </w:r>
      <w:r>
        <w:rPr>
          <w:color w:val="0000FF"/>
          <w:sz w:val="21"/>
        </w:rPr>
        <w:t>(填“直形冷凝管”或“球形冷凝管”)，蒸馏过程中冷凝管和锥形瓶中有橙红色固体产生，至</w:t>
      </w:r>
      <w:r>
        <w:rPr>
          <w:rFonts w:ascii="Times New Roman" w:hAnsi="Times New Roman" w:eastAsia="Times New Roman" w:cs="Times New Roman"/>
          <w:b w:val="0"/>
          <w:color w:val="0000FF"/>
          <w:sz w:val="21"/>
        </w:rPr>
        <w:t>_______</w:t>
      </w:r>
      <w:r>
        <w:rPr>
          <w:color w:val="0000FF"/>
          <w:sz w:val="21"/>
        </w:rPr>
        <w:t>(填现象)时，停止加热。</w:t>
      </w:r>
    </w:p>
    <w:p w14:paraId="5B878545">
      <w:pPr>
        <w:shd w:val="clear" w:color="auto" w:fill="auto"/>
        <w:spacing w:line="360" w:lineRule="auto"/>
        <w:jc w:val="left"/>
        <w:textAlignment w:val="center"/>
        <w:rPr>
          <w:sz w:val="21"/>
        </w:rPr>
      </w:pPr>
      <w:r>
        <w:rPr>
          <w:sz w:val="21"/>
        </w:rPr>
        <w:t>Ⅱ．某小组在制备过程中馏出物较少且颜色为亮黄色(其主要成分为杂质X)。经薄层色谱分析(如图1)，该产物与目标产物有较大极性差异；杂质X的核磁共振氢谱分析(只保留苯环上的氢原子吸收峰，如图2)。</w:t>
      </w:r>
    </w:p>
    <w:p w14:paraId="1DA63910">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4409440" cy="1534795"/>
            <wp:effectExtent l="0" t="0" r="10160" b="14605"/>
            <wp:docPr id="100145" name="图片 100145" descr="@@@d2b551c7-2c5c-4207-85ae-c4c308d3e6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5" name="图片 100145" descr="@@@d2b551c7-2c5c-4207-85ae-c4c308d3e6b5"/>
                    <pic:cNvPicPr>
                      <a:picLocks noChangeAspect="1"/>
                    </pic:cNvPicPr>
                  </pic:nvPicPr>
                  <pic:blipFill>
                    <a:blip r:embed="rId59"/>
                    <a:stretch>
                      <a:fillRect/>
                    </a:stretch>
                  </pic:blipFill>
                  <pic:spPr>
                    <a:xfrm>
                      <a:off x="0" y="0"/>
                      <a:ext cx="4409440" cy="1534795"/>
                    </a:xfrm>
                    <a:prstGeom prst="rect">
                      <a:avLst/>
                    </a:prstGeom>
                  </pic:spPr>
                </pic:pic>
              </a:graphicData>
            </a:graphic>
          </wp:inline>
        </w:drawing>
      </w:r>
    </w:p>
    <w:p w14:paraId="05BF4FA1">
      <w:pPr>
        <w:shd w:val="clear" w:color="auto" w:fill="auto"/>
        <w:spacing w:line="360" w:lineRule="auto"/>
        <w:jc w:val="left"/>
        <w:textAlignment w:val="center"/>
        <w:rPr>
          <w:sz w:val="21"/>
        </w:rPr>
      </w:pPr>
      <w:r>
        <w:rPr>
          <w:sz w:val="21"/>
        </w:rPr>
        <w:t>(5)甲同学推测杂质X为</w:t>
      </w:r>
      <w:r>
        <w:rPr>
          <w:rFonts w:ascii="Times New Roman" w:hAnsi="Times New Roman" w:eastAsia="Times New Roman" w:cs="Times New Roman"/>
          <w:strike w:val="0"/>
          <w:kern w:val="0"/>
          <w:sz w:val="24"/>
          <w:szCs w:val="24"/>
          <w:u w:val="none"/>
        </w:rPr>
        <w:drawing>
          <wp:inline distT="0" distB="0" distL="114300" distR="114300">
            <wp:extent cx="1343025" cy="619125"/>
            <wp:effectExtent l="0" t="0" r="3175" b="15875"/>
            <wp:docPr id="100147" name="图片 100147" descr="@@@bffff094-3fcf-4262-9582-a1cd43e7fb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7" name="图片 100147" descr="@@@bffff094-3fcf-4262-9582-a1cd43e7fbb6"/>
                    <pic:cNvPicPr>
                      <a:picLocks noChangeAspect="1"/>
                    </pic:cNvPicPr>
                  </pic:nvPicPr>
                  <pic:blipFill>
                    <a:blip r:embed="rId60"/>
                    <a:stretch>
                      <a:fillRect/>
                    </a:stretch>
                  </pic:blipFill>
                  <pic:spPr>
                    <a:xfrm>
                      <a:off x="0" y="0"/>
                      <a:ext cx="1343025" cy="619125"/>
                    </a:xfrm>
                    <a:prstGeom prst="rect">
                      <a:avLst/>
                    </a:prstGeom>
                  </pic:spPr>
                </pic:pic>
              </a:graphicData>
            </a:graphic>
          </wp:inline>
        </w:drawing>
      </w:r>
      <w:r>
        <w:rPr>
          <w:sz w:val="21"/>
        </w:rPr>
        <w:t>，乙同学推测杂质X为</w:t>
      </w:r>
      <w:r>
        <w:rPr>
          <w:rFonts w:ascii="Times New Roman" w:hAnsi="Times New Roman" w:eastAsia="Times New Roman" w:cs="Times New Roman"/>
          <w:b w:val="0"/>
          <w:sz w:val="21"/>
        </w:rPr>
        <w:t>_______</w:t>
      </w:r>
      <w:r>
        <w:rPr>
          <w:sz w:val="21"/>
        </w:rPr>
        <w:t>；结合制备步骤说明甲同学推测的不合理的原因</w:t>
      </w:r>
      <w:r>
        <w:rPr>
          <w:rFonts w:ascii="Times New Roman" w:hAnsi="Times New Roman" w:eastAsia="Times New Roman" w:cs="Times New Roman"/>
          <w:b w:val="0"/>
          <w:sz w:val="21"/>
        </w:rPr>
        <w:t>_______</w:t>
      </w:r>
      <w:r>
        <w:rPr>
          <w:sz w:val="21"/>
        </w:rPr>
        <w:t>。经质谱分析，进一步说明乙同学推测合理。</w:t>
      </w:r>
    </w:p>
    <w:p w14:paraId="67FC66F0">
      <w:pPr>
        <w:shd w:val="clear" w:color="auto" w:fill="auto"/>
        <w:spacing w:line="360" w:lineRule="auto"/>
        <w:jc w:val="left"/>
        <w:textAlignment w:val="center"/>
        <w:rPr>
          <w:sz w:val="21"/>
        </w:rPr>
      </w:pPr>
      <w:r>
        <w:rPr>
          <w:sz w:val="21"/>
        </w:rPr>
        <w:t>(6)杂质X是由于第一步磺化反应不完全导致，从反应条件角度推测磺化反应不完全的原因是</w:t>
      </w:r>
      <w:r>
        <w:rPr>
          <w:rFonts w:ascii="Times New Roman" w:hAnsi="Times New Roman" w:eastAsia="Times New Roman" w:cs="Times New Roman"/>
          <w:b w:val="0"/>
          <w:sz w:val="21"/>
        </w:rPr>
        <w:t>_______</w:t>
      </w:r>
      <w:r>
        <w:rPr>
          <w:sz w:val="21"/>
        </w:rPr>
        <w:t>。</w:t>
      </w:r>
    </w:p>
    <w:p w14:paraId="1A4B5021">
      <w:pPr>
        <w:shd w:val="clear" w:color="auto" w:fill="auto"/>
        <w:spacing w:line="360" w:lineRule="auto"/>
        <w:jc w:val="left"/>
        <w:textAlignment w:val="center"/>
        <w:outlineLvl w:val="2"/>
        <w:rPr>
          <w:sz w:val="21"/>
        </w:rPr>
      </w:pPr>
      <w:r>
        <w:rPr>
          <w:rFonts w:ascii="Times New Roman" w:hAnsi="Times New Roman" w:eastAsia="Times New Roman" w:cs="Times New Roman"/>
          <w:strike w:val="0"/>
          <w:kern w:val="0"/>
          <w:sz w:val="24"/>
          <w:szCs w:val="24"/>
          <w:u w:val="none"/>
        </w:rPr>
        <w:drawing>
          <wp:anchor distT="0" distB="0" distL="114300" distR="114300" simplePos="0" relativeHeight="251661312" behindDoc="0" locked="0" layoutInCell="1" allowOverlap="1">
            <wp:simplePos x="0" y="0"/>
            <wp:positionH relativeFrom="column">
              <wp:posOffset>3183255</wp:posOffset>
            </wp:positionH>
            <wp:positionV relativeFrom="paragraph">
              <wp:posOffset>8255</wp:posOffset>
            </wp:positionV>
            <wp:extent cx="3600450" cy="2019300"/>
            <wp:effectExtent l="0" t="0" r="6350" b="12700"/>
            <wp:wrapSquare wrapText="bothSides"/>
            <wp:docPr id="100049" name="图片 100049" descr="@@@d7259787-1bbd-4c1b-a4ae-51d56d1d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图片 100049" descr="@@@d7259787-1bbd-4c1b-a4ae-51d56d1d2333"/>
                    <pic:cNvPicPr>
                      <a:picLocks noChangeAspect="1"/>
                    </pic:cNvPicPr>
                  </pic:nvPicPr>
                  <pic:blipFill>
                    <a:blip r:embed="rId61"/>
                    <a:stretch>
                      <a:fillRect/>
                    </a:stretch>
                  </pic:blipFill>
                  <pic:spPr>
                    <a:xfrm>
                      <a:off x="0" y="0"/>
                      <a:ext cx="3600450" cy="2019300"/>
                    </a:xfrm>
                    <a:prstGeom prst="rect">
                      <a:avLst/>
                    </a:prstGeom>
                  </pic:spPr>
                </pic:pic>
              </a:graphicData>
            </a:graphic>
          </wp:anchor>
        </w:drawing>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．（25-26高三上·辽宁·开学考试）环己酮(</w:t>
      </w:r>
      <w:r>
        <w:rPr>
          <w:rFonts w:ascii="Times New Roman" w:hAnsi="Times New Roman" w:eastAsia="Times New Roman" w:cs="Times New Roman"/>
          <w:strike w:val="0"/>
          <w:kern w:val="0"/>
          <w:sz w:val="24"/>
          <w:szCs w:val="24"/>
          <w:u w:val="none"/>
        </w:rPr>
        <w:drawing>
          <wp:inline distT="0" distB="0" distL="114300" distR="114300">
            <wp:extent cx="342900" cy="581025"/>
            <wp:effectExtent l="0" t="0" r="12700" b="3175"/>
            <wp:docPr id="100047" name="图片 100047" descr="@@@89028393-e3a4-4a99-bc3c-a82db687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7" name="图片 100047" descr="@@@89028393-e3a4-4a99-bc3c-a82db6875268"/>
                    <pic:cNvPicPr>
                      <a:picLocks noChangeAspect="1"/>
                    </pic:cNvPicPr>
                  </pic:nvPicPr>
                  <pic:blipFill>
                    <a:blip r:embed="rId62"/>
                    <a:stretch>
                      <a:fillRect/>
                    </a:stretch>
                  </pic:blipFill>
                  <pic:spPr>
                    <a:xfrm>
                      <a:off x="0" y="0"/>
                      <a:ext cx="342900" cy="581025"/>
                    </a:xfrm>
                    <a:prstGeom prst="rect">
                      <a:avLst/>
                    </a:prstGeom>
                  </pic:spPr>
                </pic:pic>
              </a:graphicData>
            </a:graphic>
          </wp:inline>
        </w:drawing>
      </w:r>
      <w:r>
        <w:rPr>
          <w:sz w:val="21"/>
        </w:rPr>
        <w:t>)是一种重要的化工原料和有机溶剂，实验室以环己醇为原料制备环己酮，制备流程包括氧化、蒸馏和提纯。</w:t>
      </w:r>
    </w:p>
    <w:p w14:paraId="2C9CC773">
      <w:pPr>
        <w:shd w:val="clear" w:color="auto" w:fill="auto"/>
        <w:spacing w:line="360" w:lineRule="auto"/>
        <w:jc w:val="left"/>
        <w:textAlignment w:val="center"/>
        <w:rPr>
          <w:sz w:val="21"/>
        </w:rPr>
      </w:pPr>
      <w:r>
        <w:rPr>
          <w:sz w:val="21"/>
        </w:rPr>
        <w:t>实验步骤：</w:t>
      </w:r>
    </w:p>
    <w:p w14:paraId="74CFC357">
      <w:pPr>
        <w:shd w:val="clear" w:color="auto" w:fill="auto"/>
        <w:spacing w:line="360" w:lineRule="auto"/>
        <w:jc w:val="left"/>
        <w:textAlignment w:val="center"/>
        <w:rPr>
          <w:sz w:val="21"/>
        </w:rPr>
      </w:pPr>
      <w:r>
        <w:rPr>
          <w:sz w:val="21"/>
        </w:rPr>
        <w:t>Ⅰ、环己酮的制备</w:t>
      </w:r>
    </w:p>
    <w:p w14:paraId="6A1BF800">
      <w:pPr>
        <w:shd w:val="clear" w:color="auto" w:fill="auto"/>
        <w:spacing w:line="360" w:lineRule="auto"/>
        <w:jc w:val="left"/>
        <w:textAlignment w:val="center"/>
        <w:rPr>
          <w:sz w:val="21"/>
        </w:rPr>
      </w:pPr>
      <w:r>
        <w:rPr>
          <w:sz w:val="21"/>
        </w:rPr>
        <w:t>向三颈烧瓶中依次加入冰水、浓硫酸、5.2mL(约0.05mol)环己醇，滴加</w:t>
      </w:r>
      <w:r>
        <w:object>
          <v:shape id="_x0000_i1065" o:spt="75" alt="eqIdfbf2efe9f1923f8446447a5b4a27ba68" type="#_x0000_t75" style="height:13.95pt;width:35.2pt;" o:ole="t" filled="f" o:preferrelative="t" stroked="f" coordsize="21600,21600">
            <v:path/>
            <v:fill on="f" focussize="0,0"/>
            <v:stroke on="f" joinstyle="miter"/>
            <v:imagedata r:id="rId64" o:title="eqIdfbf2efe9f1923f8446447a5b4a27ba68"/>
            <o:lock v:ext="edit" aspectratio="t"/>
            <w10:wrap type="none"/>
            <w10:anchorlock/>
          </v:shape>
          <o:OLEObject Type="Embed" ProgID="Equation.DSMT4" ShapeID="_x0000_i1065" DrawAspect="Content" ObjectID="_1468075749" r:id="rId63">
            <o:LockedField>false</o:LockedField>
          </o:OLEObject>
        </w:object>
      </w:r>
      <w:r>
        <w:rPr>
          <w:sz w:val="21"/>
        </w:rPr>
        <w:t>溶液。维持反应温度为55～65℃。待反应结束后。加入少量</w:t>
      </w:r>
      <w:r>
        <w:object>
          <v:shape id="_x0000_i1066" o:spt="75" alt="eqId0c43d8725c703cd0da3353a6e624ce29" type="#_x0000_t75" style="height:18.25pt;width:36.9pt;" o:ole="t" filled="f" o:preferrelative="t" stroked="f" coordsize="21600,21600">
            <v:path/>
            <v:fill on="f" focussize="0,0"/>
            <v:stroke on="f" joinstyle="miter"/>
            <v:imagedata r:id="rId66" o:title="eqId0c43d8725c703cd0da3353a6e624ce29"/>
            <o:lock v:ext="edit" aspectratio="t"/>
            <w10:wrap type="none"/>
            <w10:anchorlock/>
          </v:shape>
          <o:OLEObject Type="Embed" ProgID="Equation.DSMT4" ShapeID="_x0000_i1066" DrawAspect="Content" ObjectID="_1468075750" r:id="rId65">
            <o:LockedField>false</o:LockedField>
          </o:OLEObject>
        </w:object>
      </w:r>
      <w:r>
        <w:rPr>
          <w:sz w:val="21"/>
        </w:rPr>
        <w:t>，除去过量的</w:t>
      </w:r>
      <w:r>
        <w:object>
          <v:shape id="_x0000_i1067" o:spt="75" alt="eqIdfbf2efe9f1923f8446447a5b4a27ba68" type="#_x0000_t75" style="height:13.95pt;width:35.2pt;" o:ole="t" filled="f" o:preferrelative="t" stroked="f" coordsize="21600,21600">
            <v:path/>
            <v:fill on="f" focussize="0,0"/>
            <v:stroke on="f" joinstyle="miter"/>
            <v:imagedata r:id="rId64" o:title="eqIdfbf2efe9f1923f8446447a5b4a27ba68"/>
            <o:lock v:ext="edit" aspectratio="t"/>
            <w10:wrap type="none"/>
            <w10:anchorlock/>
          </v:shape>
          <o:OLEObject Type="Embed" ProgID="Equation.DSMT4" ShapeID="_x0000_i1067" DrawAspect="Content" ObjectID="_1468075751" r:id="rId67">
            <o:LockedField>false</o:LockedField>
          </o:OLEObject>
        </w:object>
      </w:r>
      <w:r>
        <w:rPr>
          <w:sz w:val="21"/>
        </w:rPr>
        <w:t>。</w:t>
      </w:r>
    </w:p>
    <w:p w14:paraId="59E014EC">
      <w:pPr>
        <w:shd w:val="clear" w:color="auto" w:fill="auto"/>
        <w:spacing w:line="360" w:lineRule="auto"/>
        <w:jc w:val="left"/>
        <w:textAlignment w:val="center"/>
        <w:rPr>
          <w:sz w:val="21"/>
        </w:rPr>
      </w:pPr>
      <w:r>
        <w:rPr>
          <w:sz w:val="21"/>
        </w:rPr>
        <w:t>Ⅱ、环己酮的纯化</w:t>
      </w:r>
    </w:p>
    <w:p w14:paraId="50081F47">
      <w:pPr>
        <w:shd w:val="clear" w:color="auto" w:fill="auto"/>
        <w:spacing w:line="360" w:lineRule="auto"/>
        <w:jc w:val="left"/>
        <w:textAlignment w:val="center"/>
        <w:rPr>
          <w:sz w:val="21"/>
        </w:rPr>
      </w:pPr>
      <w:r>
        <w:rPr>
          <w:sz w:val="21"/>
        </w:rPr>
        <w:t>①将三颈烧瓶内的反应混合液转移到如图装置(夹持装置略)的仪器B中；再向三颈烧瓶中加入25mL蒸馏水洗涤其内壁，将洗涤液一并转移至仪器B中；用酒精灯加热仪器A，用仪器C收集适量馏分。</w:t>
      </w:r>
    </w:p>
    <w:p w14:paraId="48319CD1">
      <w:pPr>
        <w:shd w:val="clear" w:color="auto" w:fill="auto"/>
        <w:spacing w:line="360" w:lineRule="auto"/>
        <w:jc w:val="left"/>
        <w:textAlignment w:val="center"/>
        <w:rPr>
          <w:sz w:val="21"/>
        </w:rPr>
      </w:pPr>
      <w:r>
        <w:rPr>
          <w:sz w:val="21"/>
        </w:rPr>
        <w:t>②蒸馏完成后，向仪器C的馏分中加入一定量的</w:t>
      </w:r>
      <w:r>
        <w:object>
          <v:shape id="_x0000_i1068" o:spt="75" alt="eqId889220d0a5054f0df8fdb14fec5409b8" type="#_x0000_t75" style="height:15.85pt;width:37.8pt;" o:ole="t" filled="f" o:preferrelative="t" stroked="f" coordsize="21600,21600">
            <v:path/>
            <v:fill on="f" focussize="0,0"/>
            <v:stroke on="f" joinstyle="miter"/>
            <v:imagedata r:id="rId69" o:title="eqId889220d0a5054f0df8fdb14fec5409b8"/>
            <o:lock v:ext="edit" aspectratio="t"/>
            <w10:wrap type="none"/>
            <w10:anchorlock/>
          </v:shape>
          <o:OLEObject Type="Embed" ProgID="Equation.DSMT4" ShapeID="_x0000_i1068" DrawAspect="Content" ObjectID="_1468075752" r:id="rId68">
            <o:LockedField>false</o:LockedField>
          </o:OLEObject>
        </w:object>
      </w:r>
      <w:r>
        <w:rPr>
          <w:sz w:val="21"/>
        </w:rPr>
        <w:t xml:space="preserve">至反应液呈中性，然后分批加入4.5g </w:t>
      </w:r>
      <w:r>
        <w:object>
          <v:shape id="_x0000_i1069" o:spt="75" alt="eqId24a7a58438b831b6a45a9874adce1055" type="#_x0000_t75" style="height:11.75pt;width:26.35pt;" o:ole="t" filled="f" o:preferrelative="t" stroked="f" coordsize="21600,21600">
            <v:path/>
            <v:fill on="f" focussize="0,0"/>
            <v:stroke on="f" joinstyle="miter"/>
            <v:imagedata r:id="rId40" o:title="eqId24a7a58438b831b6a45a9874adce1055"/>
            <o:lock v:ext="edit" aspectratio="t"/>
            <w10:wrap type="none"/>
            <w10:anchorlock/>
          </v:shape>
          <o:OLEObject Type="Embed" ProgID="Equation.DSMT4" ShapeID="_x0000_i1069" DrawAspect="Content" ObjectID="_1468075753" r:id="rId70">
            <o:LockedField>false</o:LockedField>
          </o:OLEObject>
        </w:object>
      </w:r>
      <w:r>
        <w:rPr>
          <w:sz w:val="21"/>
        </w:rPr>
        <w:t>，振荡使之成为饱和溶液，分出有机层。水层用乙醚萃取，合并有机层和萃取液，干燥，蒸去乙醚。</w:t>
      </w:r>
    </w:p>
    <w:p w14:paraId="3426D50B">
      <w:pPr>
        <w:shd w:val="clear" w:color="auto" w:fill="auto"/>
        <w:spacing w:line="360" w:lineRule="auto"/>
        <w:jc w:val="left"/>
        <w:textAlignment w:val="center"/>
        <w:rPr>
          <w:sz w:val="21"/>
        </w:rPr>
      </w:pPr>
      <w:r>
        <w:rPr>
          <w:sz w:val="21"/>
        </w:rPr>
        <w:t>③再次蒸馏，收集150~156℃的馏分，得到4.3mL环己酮产品。</w:t>
      </w:r>
    </w:p>
    <w:p w14:paraId="4AFB5991">
      <w:pPr>
        <w:shd w:val="clear" w:color="auto" w:fill="auto"/>
        <w:spacing w:line="360" w:lineRule="auto"/>
        <w:jc w:val="left"/>
        <w:textAlignment w:val="center"/>
        <w:rPr>
          <w:sz w:val="21"/>
        </w:rPr>
      </w:pPr>
      <w:r>
        <w:rPr>
          <w:sz w:val="21"/>
        </w:rPr>
        <w:t>相关数据如下表：</w:t>
      </w:r>
    </w:p>
    <w:tbl>
      <w:tblPr>
        <w:tblStyle w:val="5"/>
        <w:tblW w:w="9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925"/>
        <w:gridCol w:w="1211"/>
        <w:gridCol w:w="2066"/>
        <w:gridCol w:w="2089"/>
        <w:gridCol w:w="3659"/>
      </w:tblGrid>
      <w:tr w14:paraId="271978AD">
        <w:tc>
          <w:tcPr>
            <w:tcW w:w="9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E948724">
            <w:pPr>
              <w:shd w:val="clear" w:color="auto" w:fill="auto"/>
              <w:spacing w:line="360" w:lineRule="auto"/>
              <w:jc w:val="left"/>
              <w:textAlignment w:val="center"/>
              <w:rPr>
                <w:sz w:val="21"/>
              </w:rPr>
            </w:pPr>
            <w:r>
              <w:rPr>
                <w:sz w:val="21"/>
              </w:rPr>
              <w:t>物质</w:t>
            </w:r>
          </w:p>
        </w:tc>
        <w:tc>
          <w:tcPr>
            <w:tcW w:w="1211"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AEE633D">
            <w:pPr>
              <w:shd w:val="clear" w:color="auto" w:fill="auto"/>
              <w:spacing w:line="360" w:lineRule="auto"/>
              <w:jc w:val="left"/>
              <w:textAlignment w:val="center"/>
              <w:rPr>
                <w:sz w:val="21"/>
              </w:rPr>
            </w:pPr>
            <w:r>
              <w:rPr>
                <w:sz w:val="21"/>
              </w:rPr>
              <w:t>熔点/℃</w:t>
            </w:r>
          </w:p>
        </w:tc>
        <w:tc>
          <w:tcPr>
            <w:tcW w:w="2066"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EFECA8F">
            <w:pPr>
              <w:shd w:val="clear" w:color="auto" w:fill="auto"/>
              <w:spacing w:line="360" w:lineRule="auto"/>
              <w:jc w:val="left"/>
              <w:textAlignment w:val="center"/>
              <w:rPr>
                <w:sz w:val="21"/>
              </w:rPr>
            </w:pPr>
            <w:r>
              <w:rPr>
                <w:sz w:val="21"/>
              </w:rPr>
              <w:t>沸点/℃</w:t>
            </w:r>
          </w:p>
        </w:tc>
        <w:tc>
          <w:tcPr>
            <w:tcW w:w="208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5FA2CA5">
            <w:pPr>
              <w:shd w:val="clear" w:color="auto" w:fill="auto"/>
              <w:spacing w:line="360" w:lineRule="auto"/>
              <w:jc w:val="left"/>
              <w:textAlignment w:val="center"/>
              <w:rPr>
                <w:sz w:val="21"/>
              </w:rPr>
            </w:pPr>
            <w:r>
              <w:rPr>
                <w:sz w:val="21"/>
              </w:rPr>
              <w:t>密度/(</w:t>
            </w:r>
            <w:r>
              <w:object>
                <v:shape id="_x0000_i1070" o:spt="75" alt="eqIdda297dbf7a8cf2bc51e8cca3e2f2d80c" type="#_x0000_t75" style="height:16pt;width:33.4pt;" o:ole="t" filled="f" o:preferrelative="t" stroked="f" coordsize="21600,21600">
                  <v:path/>
                  <v:fill on="f" focussize="0,0"/>
                  <v:stroke on="f" joinstyle="miter"/>
                  <v:imagedata r:id="rId72" o:title="eqIdda297dbf7a8cf2bc51e8cca3e2f2d80c"/>
                  <o:lock v:ext="edit" aspectratio="t"/>
                  <w10:wrap type="none"/>
                  <w10:anchorlock/>
                </v:shape>
                <o:OLEObject Type="Embed" ProgID="Equation.DSMT4" ShapeID="_x0000_i1070" DrawAspect="Content" ObjectID="_1468075754" r:id="rId71">
                  <o:LockedField>false</o:LockedField>
                </o:OLEObject>
              </w:object>
            </w:r>
            <w:r>
              <w:rPr>
                <w:sz w:val="21"/>
              </w:rPr>
              <w:t>)</w:t>
            </w:r>
          </w:p>
        </w:tc>
        <w:tc>
          <w:tcPr>
            <w:tcW w:w="365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150D258">
            <w:pPr>
              <w:shd w:val="clear" w:color="auto" w:fill="auto"/>
              <w:spacing w:line="360" w:lineRule="auto"/>
              <w:jc w:val="left"/>
              <w:textAlignment w:val="center"/>
              <w:rPr>
                <w:sz w:val="21"/>
              </w:rPr>
            </w:pPr>
            <w:r>
              <w:rPr>
                <w:sz w:val="21"/>
              </w:rPr>
              <w:t>溶解性</w:t>
            </w:r>
          </w:p>
        </w:tc>
      </w:tr>
      <w:tr w14:paraId="778D12F3">
        <w:tc>
          <w:tcPr>
            <w:tcW w:w="9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0222DE9">
            <w:pPr>
              <w:shd w:val="clear" w:color="auto" w:fill="auto"/>
              <w:spacing w:line="360" w:lineRule="auto"/>
              <w:jc w:val="left"/>
              <w:textAlignment w:val="center"/>
              <w:rPr>
                <w:sz w:val="21"/>
              </w:rPr>
            </w:pPr>
            <w:r>
              <w:rPr>
                <w:sz w:val="21"/>
              </w:rPr>
              <w:t>环己醇</w:t>
            </w:r>
          </w:p>
        </w:tc>
        <w:tc>
          <w:tcPr>
            <w:tcW w:w="1211"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FE00A0F">
            <w:pPr>
              <w:shd w:val="clear" w:color="auto" w:fill="auto"/>
              <w:spacing w:line="360" w:lineRule="auto"/>
              <w:jc w:val="left"/>
              <w:textAlignment w:val="center"/>
              <w:rPr>
                <w:sz w:val="21"/>
              </w:rPr>
            </w:pPr>
            <w:r>
              <w:rPr>
                <w:sz w:val="21"/>
              </w:rPr>
              <w:t>23</w:t>
            </w:r>
          </w:p>
        </w:tc>
        <w:tc>
          <w:tcPr>
            <w:tcW w:w="2066"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507BE6E">
            <w:pPr>
              <w:shd w:val="clear" w:color="auto" w:fill="auto"/>
              <w:spacing w:line="360" w:lineRule="auto"/>
              <w:jc w:val="left"/>
              <w:textAlignment w:val="center"/>
              <w:rPr>
                <w:sz w:val="21"/>
              </w:rPr>
            </w:pPr>
            <w:r>
              <w:rPr>
                <w:sz w:val="21"/>
              </w:rPr>
              <w:t>161.1</w:t>
            </w:r>
          </w:p>
        </w:tc>
        <w:tc>
          <w:tcPr>
            <w:tcW w:w="208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24932B6">
            <w:pPr>
              <w:shd w:val="clear" w:color="auto" w:fill="auto"/>
              <w:spacing w:line="360" w:lineRule="auto"/>
              <w:jc w:val="left"/>
              <w:textAlignment w:val="center"/>
              <w:rPr>
                <w:sz w:val="21"/>
              </w:rPr>
            </w:pPr>
            <w:r>
              <w:rPr>
                <w:sz w:val="21"/>
              </w:rPr>
              <w:t>0.9624</w:t>
            </w:r>
          </w:p>
        </w:tc>
        <w:tc>
          <w:tcPr>
            <w:tcW w:w="365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707FD54">
            <w:pPr>
              <w:shd w:val="clear" w:color="auto" w:fill="auto"/>
              <w:spacing w:line="360" w:lineRule="auto"/>
              <w:jc w:val="left"/>
              <w:textAlignment w:val="center"/>
              <w:rPr>
                <w:sz w:val="21"/>
              </w:rPr>
            </w:pPr>
            <w:r>
              <w:rPr>
                <w:sz w:val="21"/>
              </w:rPr>
              <w:t>能溶于水</w:t>
            </w:r>
          </w:p>
        </w:tc>
      </w:tr>
      <w:tr w14:paraId="4EF3EFB2">
        <w:tc>
          <w:tcPr>
            <w:tcW w:w="9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050EB7A">
            <w:pPr>
              <w:shd w:val="clear" w:color="auto" w:fill="auto"/>
              <w:spacing w:line="360" w:lineRule="auto"/>
              <w:jc w:val="left"/>
              <w:textAlignment w:val="center"/>
              <w:rPr>
                <w:sz w:val="21"/>
              </w:rPr>
            </w:pPr>
            <w:r>
              <w:rPr>
                <w:sz w:val="21"/>
              </w:rPr>
              <w:t>环己酮</w:t>
            </w:r>
          </w:p>
        </w:tc>
        <w:tc>
          <w:tcPr>
            <w:tcW w:w="1211"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3BE0683">
            <w:pPr>
              <w:shd w:val="clear" w:color="auto" w:fill="auto"/>
              <w:spacing w:line="360" w:lineRule="auto"/>
              <w:jc w:val="left"/>
              <w:textAlignment w:val="center"/>
              <w:rPr>
                <w:sz w:val="21"/>
              </w:rPr>
            </w:pPr>
            <w:r>
              <w:rPr>
                <w:sz w:val="21"/>
              </w:rPr>
              <w:t>-45</w:t>
            </w:r>
          </w:p>
        </w:tc>
        <w:tc>
          <w:tcPr>
            <w:tcW w:w="2066"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CB335AD">
            <w:pPr>
              <w:shd w:val="clear" w:color="auto" w:fill="auto"/>
              <w:spacing w:line="360" w:lineRule="auto"/>
              <w:jc w:val="left"/>
              <w:textAlignment w:val="center"/>
              <w:rPr>
                <w:sz w:val="21"/>
              </w:rPr>
            </w:pPr>
            <w:r>
              <w:rPr>
                <w:sz w:val="21"/>
              </w:rPr>
              <w:t>155.6</w:t>
            </w:r>
          </w:p>
        </w:tc>
        <w:tc>
          <w:tcPr>
            <w:tcW w:w="208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61CB9B3">
            <w:pPr>
              <w:shd w:val="clear" w:color="auto" w:fill="auto"/>
              <w:spacing w:line="360" w:lineRule="auto"/>
              <w:jc w:val="left"/>
              <w:textAlignment w:val="center"/>
              <w:rPr>
                <w:sz w:val="21"/>
              </w:rPr>
            </w:pPr>
            <w:r>
              <w:rPr>
                <w:sz w:val="21"/>
              </w:rPr>
              <w:t>09478</w:t>
            </w:r>
          </w:p>
        </w:tc>
        <w:tc>
          <w:tcPr>
            <w:tcW w:w="365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72DA095">
            <w:pPr>
              <w:shd w:val="clear" w:color="auto" w:fill="auto"/>
              <w:spacing w:line="360" w:lineRule="auto"/>
              <w:jc w:val="left"/>
              <w:textAlignment w:val="center"/>
              <w:rPr>
                <w:sz w:val="21"/>
              </w:rPr>
            </w:pPr>
            <w:r>
              <w:rPr>
                <w:sz w:val="21"/>
              </w:rPr>
              <w:t>微溶于水</w:t>
            </w:r>
          </w:p>
        </w:tc>
      </w:tr>
      <w:tr w14:paraId="65259EA3">
        <w:tc>
          <w:tcPr>
            <w:tcW w:w="9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E92BA84">
            <w:pPr>
              <w:shd w:val="clear" w:color="auto" w:fill="auto"/>
              <w:spacing w:line="360" w:lineRule="auto"/>
              <w:jc w:val="left"/>
              <w:textAlignment w:val="center"/>
              <w:rPr>
                <w:sz w:val="21"/>
              </w:rPr>
            </w:pPr>
            <w:r>
              <w:rPr>
                <w:sz w:val="21"/>
              </w:rPr>
              <w:t>共沸物</w:t>
            </w:r>
          </w:p>
        </w:tc>
        <w:tc>
          <w:tcPr>
            <w:tcW w:w="9025" w:type="dxa"/>
            <w:gridSpan w:val="4"/>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D429AD2">
            <w:pPr>
              <w:shd w:val="clear" w:color="auto" w:fill="auto"/>
              <w:spacing w:line="360" w:lineRule="auto"/>
              <w:jc w:val="left"/>
              <w:textAlignment w:val="center"/>
              <w:rPr>
                <w:sz w:val="21"/>
              </w:rPr>
            </w:pPr>
            <w:r>
              <w:rPr>
                <w:sz w:val="21"/>
              </w:rPr>
              <w:t>环己醇与水的共沸物沸点为97.8℃(含水80%)，环己酮与水的共沸物沸点为95℃(含水61.60%)</w:t>
            </w:r>
          </w:p>
        </w:tc>
      </w:tr>
    </w:tbl>
    <w:p w14:paraId="6572A0E5">
      <w:pPr>
        <w:shd w:val="clear" w:color="auto" w:fill="auto"/>
        <w:spacing w:line="360" w:lineRule="auto"/>
        <w:jc w:val="left"/>
        <w:textAlignment w:val="center"/>
        <w:rPr>
          <w:sz w:val="21"/>
        </w:rPr>
      </w:pPr>
      <w:r>
        <w:rPr>
          <w:sz w:val="21"/>
        </w:rPr>
        <w:t>回答下列问题：</w:t>
      </w:r>
    </w:p>
    <w:p w14:paraId="1D3114FF">
      <w:pPr>
        <w:shd w:val="clear" w:color="auto" w:fill="auto"/>
        <w:spacing w:line="360" w:lineRule="auto"/>
        <w:jc w:val="left"/>
        <w:textAlignment w:val="center"/>
        <w:rPr>
          <w:sz w:val="21"/>
        </w:rPr>
      </w:pPr>
      <w:r>
        <w:rPr>
          <w:sz w:val="21"/>
        </w:rPr>
        <w:t>(1)仪器D的名称为</w:t>
      </w:r>
      <w:r>
        <w:rPr>
          <w:rFonts w:ascii="Times New Roman" w:hAnsi="Times New Roman" w:eastAsia="Times New Roman" w:cs="Times New Roman"/>
          <w:b w:val="0"/>
          <w:sz w:val="21"/>
        </w:rPr>
        <w:t>______</w:t>
      </w:r>
      <w:r>
        <w:rPr>
          <w:sz w:val="21"/>
        </w:rPr>
        <w:t>。仪器D的冷水从b口进入、a口排出，这种冷凝水接入方法比从a口进入、b口排出的冷凝效果好，其原因是</w:t>
      </w:r>
      <w:r>
        <w:rPr>
          <w:rFonts w:ascii="Times New Roman" w:hAnsi="Times New Roman" w:eastAsia="Times New Roman" w:cs="Times New Roman"/>
          <w:b w:val="0"/>
          <w:sz w:val="21"/>
        </w:rPr>
        <w:t>______</w:t>
      </w:r>
      <w:r>
        <w:rPr>
          <w:sz w:val="21"/>
        </w:rPr>
        <w:t>。</w:t>
      </w:r>
    </w:p>
    <w:p w14:paraId="2AC5AF29">
      <w:pPr>
        <w:shd w:val="clear" w:color="auto" w:fill="auto"/>
        <w:spacing w:line="360" w:lineRule="auto"/>
        <w:jc w:val="left"/>
        <w:textAlignment w:val="center"/>
        <w:rPr>
          <w:sz w:val="21"/>
        </w:rPr>
      </w:pPr>
      <w:r>
        <w:rPr>
          <w:sz w:val="21"/>
        </w:rPr>
        <w:t>(2)步骤Ⅰ加</w:t>
      </w:r>
      <w:r>
        <w:object>
          <v:shape id="_x0000_i1071" o:spt="75" alt="eqId0c43d8725c703cd0da3353a6e624ce29" type="#_x0000_t75" style="height:18.25pt;width:36.9pt;" o:ole="t" filled="f" o:preferrelative="t" stroked="f" coordsize="21600,21600">
            <v:path/>
            <v:fill on="f" focussize="0,0"/>
            <v:stroke on="f" joinstyle="miter"/>
            <v:imagedata r:id="rId66" o:title="eqId0c43d8725c703cd0da3353a6e624ce29"/>
            <o:lock v:ext="edit" aspectratio="t"/>
            <w10:wrap type="none"/>
            <w10:anchorlock/>
          </v:shape>
          <o:OLEObject Type="Embed" ProgID="Equation.DSMT4" ShapeID="_x0000_i1071" DrawAspect="Content" ObjectID="_1468075755" r:id="rId73">
            <o:LockedField>false</o:LockedField>
          </o:OLEObject>
        </w:object>
      </w:r>
      <w:r>
        <w:rPr>
          <w:sz w:val="21"/>
        </w:rPr>
        <w:t>发生反应的离子方程式为</w:t>
      </w:r>
      <w:r>
        <w:rPr>
          <w:rFonts w:ascii="Times New Roman" w:hAnsi="Times New Roman" w:eastAsia="Times New Roman" w:cs="Times New Roman"/>
          <w:b w:val="0"/>
          <w:sz w:val="21"/>
        </w:rPr>
        <w:t>______</w:t>
      </w:r>
      <w:r>
        <w:rPr>
          <w:sz w:val="21"/>
        </w:rPr>
        <w:t>。</w:t>
      </w:r>
    </w:p>
    <w:p w14:paraId="336862FD">
      <w:pPr>
        <w:shd w:val="clear" w:color="auto" w:fill="auto"/>
        <w:spacing w:line="360" w:lineRule="auto"/>
        <w:jc w:val="left"/>
        <w:textAlignment w:val="center"/>
        <w:rPr>
          <w:color w:val="0000FF"/>
          <w:sz w:val="21"/>
        </w:rPr>
      </w:pPr>
      <w:r>
        <w:rPr>
          <w:color w:val="0000FF"/>
          <w:sz w:val="21"/>
        </w:rPr>
        <w:t>(3)通入水蒸气蒸馏的目的为</w:t>
      </w:r>
      <w:r>
        <w:rPr>
          <w:rFonts w:ascii="Times New Roman" w:hAnsi="Times New Roman" w:eastAsia="Times New Roman" w:cs="Times New Roman"/>
          <w:b w:val="0"/>
          <w:color w:val="0000FF"/>
          <w:sz w:val="21"/>
        </w:rPr>
        <w:t>______</w:t>
      </w:r>
      <w:r>
        <w:rPr>
          <w:color w:val="0000FF"/>
          <w:sz w:val="21"/>
        </w:rPr>
        <w:t>。</w:t>
      </w:r>
    </w:p>
    <w:p w14:paraId="264C1E9B">
      <w:pPr>
        <w:shd w:val="clear" w:color="auto" w:fill="auto"/>
        <w:spacing w:line="360" w:lineRule="auto"/>
        <w:jc w:val="left"/>
        <w:textAlignment w:val="center"/>
        <w:rPr>
          <w:sz w:val="21"/>
        </w:rPr>
      </w:pPr>
      <w:r>
        <w:rPr>
          <w:sz w:val="21"/>
        </w:rPr>
        <w:t>(4)步骤Ⅱ中用25mL蒸馏水洗涤三颈烧瓶的目的是</w:t>
      </w:r>
      <w:r>
        <w:rPr>
          <w:rFonts w:ascii="Times New Roman" w:hAnsi="Times New Roman" w:eastAsia="Times New Roman" w:cs="Times New Roman"/>
          <w:b w:val="0"/>
          <w:sz w:val="21"/>
        </w:rPr>
        <w:t>______</w:t>
      </w:r>
      <w:r>
        <w:rPr>
          <w:sz w:val="21"/>
        </w:rPr>
        <w:t>；</w:t>
      </w:r>
      <w:r>
        <w:rPr>
          <w:color w:val="0000FF"/>
          <w:sz w:val="21"/>
        </w:rPr>
        <w:t>用酒精灯加热进行水蒸气蒸馏，馏分收集完成的标志是</w:t>
      </w:r>
      <w:r>
        <w:rPr>
          <w:rFonts w:ascii="Times New Roman" w:hAnsi="Times New Roman" w:eastAsia="Times New Roman" w:cs="Times New Roman"/>
          <w:b w:val="0"/>
          <w:color w:val="0000FF"/>
          <w:sz w:val="21"/>
        </w:rPr>
        <w:t>______</w:t>
      </w:r>
      <w:r>
        <w:rPr>
          <w:color w:val="0000FF"/>
          <w:sz w:val="21"/>
        </w:rPr>
        <w:t>(从实验现象角度分析)。</w:t>
      </w:r>
    </w:p>
    <w:p w14:paraId="61A4194B">
      <w:pPr>
        <w:shd w:val="clear" w:color="auto" w:fill="auto"/>
        <w:spacing w:line="360" w:lineRule="auto"/>
        <w:jc w:val="left"/>
        <w:textAlignment w:val="center"/>
        <w:rPr>
          <w:sz w:val="21"/>
        </w:rPr>
      </w:pPr>
      <w:r>
        <w:rPr>
          <w:sz w:val="21"/>
        </w:rPr>
        <w:t>(5)在馏分中加NaCl固体至饱和，静置，分液，加NaCl的目的是</w:t>
      </w:r>
      <w:r>
        <w:rPr>
          <w:rFonts w:ascii="Times New Roman" w:hAnsi="Times New Roman" w:eastAsia="Times New Roman" w:cs="Times New Roman"/>
          <w:b w:val="0"/>
          <w:sz w:val="21"/>
        </w:rPr>
        <w:t>______</w:t>
      </w:r>
      <w:r>
        <w:rPr>
          <w:sz w:val="21"/>
        </w:rPr>
        <w:t>。</w:t>
      </w:r>
    </w:p>
    <w:p w14:paraId="7B07B77D">
      <w:pPr>
        <w:shd w:val="clear" w:color="auto" w:fill="auto"/>
        <w:spacing w:line="360" w:lineRule="auto"/>
        <w:jc w:val="left"/>
        <w:textAlignment w:val="center"/>
        <w:rPr>
          <w:sz w:val="21"/>
        </w:rPr>
      </w:pPr>
      <w:r>
        <w:rPr>
          <w:sz w:val="21"/>
        </w:rPr>
        <w:t>(6)设实验中，环己酮的产率约为</w:t>
      </w:r>
      <w:r>
        <w:rPr>
          <w:rFonts w:ascii="Times New Roman" w:hAnsi="Times New Roman" w:eastAsia="Times New Roman" w:cs="Times New Roman"/>
          <w:b w:val="0"/>
          <w:sz w:val="21"/>
        </w:rPr>
        <w:t>______</w:t>
      </w:r>
      <w:r>
        <w:rPr>
          <w:sz w:val="21"/>
        </w:rPr>
        <w:t>%(计算结果精确到小数点后1位)。</w:t>
      </w:r>
    </w:p>
    <w:p w14:paraId="2CF84239">
      <w:pPr>
        <w:rPr>
          <w:rFonts w:hint="default" w:ascii="Times New Roman Regular" w:hAnsi="Times New Roman Regular" w:cs="Times New Roman Regular"/>
        </w:rPr>
      </w:pPr>
      <w:r>
        <w:rPr>
          <w:rFonts w:hint="default" w:ascii="Times New Roman Regular" w:hAnsi="Times New Roman Regular" w:cs="Times New Roman Regular"/>
        </w:rPr>
        <w:br w:type="page"/>
      </w:r>
    </w:p>
    <w:p w14:paraId="336071CE">
      <w:pPr>
        <w:shd w:val="clear" w:color="auto" w:fill="auto"/>
        <w:spacing w:line="360" w:lineRule="auto"/>
        <w:jc w:val="both"/>
        <w:textAlignment w:val="center"/>
        <w:outlineLvl w:val="2"/>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．（24-25高三上·湖南·月考）尼古丁(沸点</w:t>
      </w:r>
      <w:r>
        <w:object>
          <v:shape id="_x0000_i1084" o:spt="75" alt="eqId241ac7ae6476e57bb0be392b46e9c51e" type="#_x0000_t75" style="height:12.45pt;width:51.9pt;" o:ole="t" filled="f" o:preferrelative="t" stroked="f" coordsize="21600,21600">
            <v:path/>
            <v:fill on="f" focussize="0,0"/>
            <v:stroke on="f" joinstyle="miter"/>
            <v:imagedata r:id="rId75" o:title="eqId241ac7ae6476e57bb0be392b46e9c51e"/>
            <o:lock v:ext="edit" aspectratio="t"/>
            <w10:wrap type="none"/>
            <w10:anchorlock/>
          </v:shape>
          <o:OLEObject Type="Embed" ProgID="Equation.DSMT4" ShapeID="_x0000_i1084" DrawAspect="Content" ObjectID="_1468075756" r:id="rId74">
            <o:LockedField>false</o:LockedField>
          </o:OLEObject>
        </w:object>
      </w:r>
      <w:r>
        <w:rPr>
          <w:sz w:val="21"/>
        </w:rPr>
        <w:t>以下与水互溶)，俗名烟碱，是一种含氮生物碱，其结构简式为</w:t>
      </w:r>
      <w:r>
        <w:rPr>
          <w:rFonts w:ascii="Times New Roman" w:hAnsi="Times New Roman" w:eastAsia="Times New Roman" w:cs="Times New Roman"/>
          <w:strike w:val="0"/>
          <w:kern w:val="0"/>
          <w:sz w:val="24"/>
          <w:szCs w:val="24"/>
          <w:u w:val="none"/>
        </w:rPr>
        <w:drawing>
          <wp:inline distT="0" distB="0" distL="114300" distR="114300">
            <wp:extent cx="1076325" cy="762000"/>
            <wp:effectExtent l="0" t="0" r="15875" b="0"/>
            <wp:docPr id="100129" name="图片 100129" descr="@@@00853d44-0f9a-4acf-b52f-5c922a4ee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9" name="图片 100129" descr="@@@00853d44-0f9a-4acf-b52f-5c922a4ee228"/>
                    <pic:cNvPicPr>
                      <a:picLocks noChangeAspect="1"/>
                    </pic:cNvPicPr>
                  </pic:nvPicPr>
                  <pic:blipFill>
                    <a:blip r:embed="rId76"/>
                    <a:stretch>
                      <a:fillRect/>
                    </a:stretch>
                  </pic:blipFill>
                  <pic:spPr>
                    <a:xfrm>
                      <a:off x="0" y="0"/>
                      <a:ext cx="1076325" cy="762000"/>
                    </a:xfrm>
                    <a:prstGeom prst="rect">
                      <a:avLst/>
                    </a:prstGeom>
                  </pic:spPr>
                </pic:pic>
              </a:graphicData>
            </a:graphic>
          </wp:inline>
        </w:drawing>
      </w:r>
      <w:r>
        <w:rPr>
          <w:sz w:val="21"/>
        </w:rPr>
        <w:t>，也是烟草的重要成分。科研小组设计实验从香烟中提取烟碱，实验原理和步骤如下。</w:t>
      </w:r>
    </w:p>
    <w:p w14:paraId="089F2039">
      <w:pPr>
        <w:shd w:val="clear" w:color="auto" w:fill="auto"/>
        <w:spacing w:line="360" w:lineRule="auto"/>
        <w:jc w:val="left"/>
        <w:textAlignment w:val="center"/>
        <w:rPr>
          <w:sz w:val="21"/>
        </w:rPr>
      </w:pPr>
      <w:r>
        <w:rPr>
          <w:sz w:val="21"/>
        </w:rPr>
        <w:t>实验原理：烟碱能与盐酸反应生成烟碱盐酸盐而溶于水中形成提取液，在此提取液中加入</w:t>
      </w:r>
      <w:r>
        <w:object>
          <v:shape id="_x0000_i1085" o:spt="75" alt="eqIdce93086f0133444d40743d654cba1c55" type="#_x0000_t75" style="height:11.75pt;width:31.65pt;" o:ole="t" filled="f" o:preferrelative="t" stroked="f" coordsize="21600,21600">
            <v:path/>
            <v:fill on="f" focussize="0,0"/>
            <v:stroke on="f" joinstyle="miter"/>
            <v:imagedata r:id="rId78" o:title="eqIdce93086f0133444d40743d654cba1c55"/>
            <o:lock v:ext="edit" aspectratio="t"/>
            <w10:wrap type="none"/>
            <w10:anchorlock/>
          </v:shape>
          <o:OLEObject Type="Embed" ProgID="Equation.DSMT4" ShapeID="_x0000_i1085" DrawAspect="Content" ObjectID="_1468075757" r:id="rId77">
            <o:LockedField>false</o:LockedField>
          </o:OLEObject>
        </w:object>
      </w:r>
      <w:r>
        <w:rPr>
          <w:sz w:val="21"/>
        </w:rPr>
        <w:t>可重新生成烟碱。烟碱在</w:t>
      </w:r>
      <w:r>
        <w:object>
          <v:shape id="_x0000_i1086" o:spt="75" alt="eqId598a32279830e7d8bbd0422ce08aee9a" type="#_x0000_t75" style="height:12.25pt;width:26.35pt;" o:ole="t" filled="f" o:preferrelative="t" stroked="f" coordsize="21600,21600">
            <v:path/>
            <v:fill on="f" focussize="0,0"/>
            <v:stroke on="f" joinstyle="miter"/>
            <v:imagedata r:id="rId80" o:title="eqId598a32279830e7d8bbd0422ce08aee9a"/>
            <o:lock v:ext="edit" aspectratio="t"/>
            <w10:wrap type="none"/>
            <w10:anchorlock/>
          </v:shape>
          <o:OLEObject Type="Embed" ProgID="Equation.DSMT4" ShapeID="_x0000_i1086" DrawAspect="Content" ObjectID="_1468075758" r:id="rId79">
            <o:LockedField>false</o:LockedField>
          </o:OLEObject>
        </w:object>
      </w:r>
      <w:r>
        <w:rPr>
          <w:sz w:val="21"/>
        </w:rPr>
        <w:t>左右具有一定的蒸气压，因此可用水蒸气蒸馏法分离提取。</w:t>
      </w:r>
    </w:p>
    <w:p w14:paraId="2B8310B4">
      <w:pPr>
        <w:shd w:val="clear" w:color="auto" w:fill="auto"/>
        <w:spacing w:line="360" w:lineRule="auto"/>
        <w:jc w:val="left"/>
        <w:textAlignment w:val="center"/>
        <w:rPr>
          <w:sz w:val="21"/>
        </w:rPr>
      </w:pPr>
      <w:r>
        <w:rPr>
          <w:sz w:val="21"/>
        </w:rPr>
        <w:t>实验步骤：</w:t>
      </w:r>
    </w:p>
    <w:p w14:paraId="38CC8CE7">
      <w:pPr>
        <w:shd w:val="clear" w:color="auto" w:fill="auto"/>
        <w:spacing w:line="360" w:lineRule="auto"/>
        <w:jc w:val="left"/>
        <w:textAlignment w:val="center"/>
        <w:rPr>
          <w:sz w:val="21"/>
        </w:rPr>
      </w:pPr>
      <w:r>
        <w:rPr>
          <w:sz w:val="21"/>
        </w:rPr>
        <w:t>(一)烟碱的提取</w:t>
      </w:r>
    </w:p>
    <w:p w14:paraId="60694881">
      <w:pPr>
        <w:shd w:val="clear" w:color="auto" w:fill="auto"/>
        <w:spacing w:line="360" w:lineRule="auto"/>
        <w:jc w:val="left"/>
        <w:textAlignment w:val="center"/>
        <w:rPr>
          <w:sz w:val="21"/>
        </w:rPr>
      </w:pPr>
      <w:r>
        <w:rPr>
          <w:sz w:val="21"/>
        </w:rPr>
        <w:t>取研细的烟叶</w:t>
      </w:r>
      <w:r>
        <w:object>
          <v:shape id="_x0000_i1087" o:spt="75" alt="eqId198357652feaf47050765b5b95adc0da" type="#_x0000_t75" style="height:14.1pt;width:21.95pt;" o:ole="t" filled="f" o:preferrelative="t" stroked="f" coordsize="21600,21600">
            <v:path/>
            <v:fill on="f" focussize="0,0"/>
            <v:stroke on="f" joinstyle="miter"/>
            <v:imagedata r:id="rId82" o:title="eqId198357652feaf47050765b5b95adc0da"/>
            <o:lock v:ext="edit" aspectratio="t"/>
            <w10:wrap type="none"/>
            <w10:anchorlock/>
          </v:shape>
          <o:OLEObject Type="Embed" ProgID="Equation.DSMT4" ShapeID="_x0000_i1087" DrawAspect="Content" ObjectID="_1468075759" r:id="rId81">
            <o:LockedField>false</o:LockedField>
          </o:OLEObject>
        </w:object>
      </w:r>
      <w:r>
        <w:rPr>
          <w:sz w:val="21"/>
        </w:rPr>
        <w:t>放入圆底烧瓶中，加</w:t>
      </w:r>
      <w:r>
        <w:object>
          <v:shape id="_x0000_i1088" o:spt="75" alt="eqIdc393cfafa93bf8458fb901212b2a4866" type="#_x0000_t75" style="height:12.45pt;width:46.6pt;" o:ole="t" filled="f" o:preferrelative="t" stroked="f" coordsize="21600,21600">
            <v:path/>
            <v:fill on="f" focussize="0,0"/>
            <v:stroke on="f" joinstyle="miter"/>
            <v:imagedata r:id="rId84" o:title="eqIdc393cfafa93bf8458fb901212b2a4866"/>
            <o:lock v:ext="edit" aspectratio="t"/>
            <w10:wrap type="none"/>
            <w10:anchorlock/>
          </v:shape>
          <o:OLEObject Type="Embed" ProgID="Equation.DSMT4" ShapeID="_x0000_i1088" DrawAspect="Content" ObjectID="_1468075760" r:id="rId83">
            <o:LockedField>false</o:LockedField>
          </o:OLEObject>
        </w:object>
      </w:r>
      <w:r>
        <w:rPr>
          <w:sz w:val="21"/>
        </w:rPr>
        <w:t>盐酸，按图1所示，加热回流半小时。将回流后的混合物冷却后过滤，向滤液中加入</w:t>
      </w:r>
      <w:r>
        <w:object>
          <v:shape id="_x0000_i1089" o:spt="75" alt="eqIdce93086f0133444d40743d654cba1c55" type="#_x0000_t75" style="height:11.75pt;width:31.65pt;" o:ole="t" filled="f" o:preferrelative="t" stroked="f" coordsize="21600,21600">
            <v:path/>
            <v:fill on="f" focussize="0,0"/>
            <v:stroke on="f" joinstyle="miter"/>
            <v:imagedata r:id="rId78" o:title="eqIdce93086f0133444d40743d654cba1c55"/>
            <o:lock v:ext="edit" aspectratio="t"/>
            <w10:wrap type="none"/>
            <w10:anchorlock/>
          </v:shape>
          <o:OLEObject Type="Embed" ProgID="Equation.DSMT4" ShapeID="_x0000_i1089" DrawAspect="Content" ObjectID="_1468075761" r:id="rId85">
            <o:LockedField>false</o:LockedField>
          </o:OLEObject>
        </w:object>
      </w:r>
      <w:r>
        <w:rPr>
          <w:sz w:val="21"/>
        </w:rPr>
        <w:t>溶液中和至明显呈碱性。</w:t>
      </w:r>
    </w:p>
    <w:p w14:paraId="5C0B3CA7">
      <w:pPr>
        <w:shd w:val="clear" w:color="auto" w:fill="auto"/>
        <w:spacing w:line="360" w:lineRule="auto"/>
        <w:jc w:val="left"/>
        <w:textAlignment w:val="center"/>
        <w:rPr>
          <w:sz w:val="21"/>
        </w:rPr>
      </w:pPr>
      <w:r>
        <w:rPr>
          <w:sz w:val="21"/>
        </w:rPr>
        <w:t>(二)烟碱的水蒸气蒸馏</w:t>
      </w:r>
    </w:p>
    <w:p w14:paraId="5FB6FC76">
      <w:pPr>
        <w:shd w:val="clear" w:color="auto" w:fill="auto"/>
        <w:spacing w:line="360" w:lineRule="auto"/>
        <w:jc w:val="left"/>
        <w:textAlignment w:val="center"/>
        <w:rPr>
          <w:sz w:val="21"/>
        </w:rPr>
      </w:pPr>
      <w:r>
        <w:rPr>
          <w:sz w:val="21"/>
        </w:rPr>
        <w:t>在两颈圆底烧瓶中加入适量的水和</w:t>
      </w:r>
      <w:r>
        <w:object>
          <v:shape id="_x0000_i1090" o:spt="75" alt="eqId828ceaac926dc62f4a640fc420b2fd28" type="#_x0000_t75" style="height:12.45pt;width:23.7pt;" o:ole="t" filled="f" o:preferrelative="t" stroked="f" coordsize="21600,21600">
            <v:path/>
            <v:fill on="f" focussize="0,0"/>
            <v:stroke on="f" joinstyle="miter"/>
            <v:imagedata r:id="rId87" o:title="eqId828ceaac926dc62f4a640fc420b2fd28"/>
            <o:lock v:ext="edit" aspectratio="t"/>
            <w10:wrap type="none"/>
            <w10:anchorlock/>
          </v:shape>
          <o:OLEObject Type="Embed" ProgID="Equation.DSMT4" ShapeID="_x0000_i1090" DrawAspect="Content" ObjectID="_1468075762" r:id="rId86">
            <o:LockedField>false</o:LockedField>
          </o:OLEObject>
        </w:object>
      </w:r>
      <w:r>
        <w:rPr>
          <w:sz w:val="21"/>
        </w:rPr>
        <w:t>粒沸石，将中和后的混合物倒入蒸馏试管中，组装好微量水蒸气蒸馏装置，如图2.打开止水夹，接通冷凝水，打开热源(未画出)开始加热。当有大量水蒸气产生时，关闭T形管上的止水夹。收集约</w:t>
      </w:r>
      <w:r>
        <w:object>
          <v:shape id="_x0000_i1091" o:spt="75" alt="eqId04aa448e5337f64e5d6464f39d248542" type="#_x0000_t75" style="height:12.6pt;width:27.25pt;" o:ole="t" filled="f" o:preferrelative="t" stroked="f" coordsize="21600,21600">
            <v:path/>
            <v:fill on="f" focussize="0,0"/>
            <v:stroke on="f" joinstyle="miter"/>
            <v:imagedata r:id="rId89" o:title="eqId04aa448e5337f64e5d6464f39d248542"/>
            <o:lock v:ext="edit" aspectratio="t"/>
            <w10:wrap type="none"/>
            <w10:anchorlock/>
          </v:shape>
          <o:OLEObject Type="Embed" ProgID="Equation.DSMT4" ShapeID="_x0000_i1091" DrawAspect="Content" ObjectID="_1468075763" r:id="rId88">
            <o:LockedField>false</o:LockedField>
          </o:OLEObject>
        </w:object>
      </w:r>
      <w:r>
        <w:rPr>
          <w:sz w:val="21"/>
        </w:rPr>
        <w:t>提取液后，停止水蒸气蒸馏。</w:t>
      </w:r>
    </w:p>
    <w:p w14:paraId="6B0EA96E">
      <w:pPr>
        <w:shd w:val="clear" w:color="auto" w:fill="auto"/>
        <w:spacing w:line="360" w:lineRule="auto"/>
        <w:jc w:val="both"/>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4095750" cy="1619250"/>
            <wp:effectExtent l="0" t="0" r="19050" b="6350"/>
            <wp:docPr id="100131" name="图片 100131" descr="@@@06f5b355-9da4-452f-aba4-0bea7692d6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1" name="图片 100131" descr="@@@06f5b355-9da4-452f-aba4-0bea7692d67e"/>
                    <pic:cNvPicPr>
                      <a:picLocks noChangeAspect="1"/>
                    </pic:cNvPicPr>
                  </pic:nvPicPr>
                  <pic:blipFill>
                    <a:blip r:embed="rId90"/>
                    <a:stretch>
                      <a:fillRect/>
                    </a:stretch>
                  </pic:blipFill>
                  <pic:spPr>
                    <a:xfrm>
                      <a:off x="0" y="0"/>
                      <a:ext cx="4095750" cy="1619250"/>
                    </a:xfrm>
                    <a:prstGeom prst="rect">
                      <a:avLst/>
                    </a:prstGeom>
                  </pic:spPr>
                </pic:pic>
              </a:graphicData>
            </a:graphic>
          </wp:inline>
        </w:drawing>
      </w:r>
    </w:p>
    <w:p w14:paraId="62346556">
      <w:pPr>
        <w:shd w:val="clear" w:color="auto" w:fill="auto"/>
        <w:spacing w:line="360" w:lineRule="auto"/>
        <w:jc w:val="left"/>
        <w:textAlignment w:val="center"/>
        <w:rPr>
          <w:sz w:val="21"/>
        </w:rPr>
      </w:pPr>
      <w:r>
        <w:rPr>
          <w:sz w:val="21"/>
        </w:rPr>
        <w:t>(三)烟碱性质的检验</w:t>
      </w:r>
    </w:p>
    <w:p w14:paraId="12E99C65">
      <w:pPr>
        <w:shd w:val="clear" w:color="auto" w:fill="auto"/>
        <w:spacing w:line="360" w:lineRule="auto"/>
        <w:jc w:val="left"/>
        <w:textAlignment w:val="center"/>
        <w:rPr>
          <w:sz w:val="21"/>
        </w:rPr>
      </w:pPr>
      <w:r>
        <w:rPr>
          <w:sz w:val="21"/>
        </w:rPr>
        <w:t>(1)烟碱中氮原子的杂化方式为</w:t>
      </w:r>
      <w:r>
        <w:rPr>
          <w:rFonts w:ascii="Times New Roman" w:hAnsi="Times New Roman" w:eastAsia="Times New Roman" w:cs="Times New Roman"/>
          <w:b w:val="0"/>
          <w:sz w:val="21"/>
        </w:rPr>
        <w:t>_______</w:t>
      </w:r>
      <w:r>
        <w:rPr>
          <w:sz w:val="21"/>
        </w:rPr>
        <w:t>。</w:t>
      </w:r>
    </w:p>
    <w:p w14:paraId="4AF4BE31">
      <w:pPr>
        <w:shd w:val="clear" w:color="auto" w:fill="auto"/>
        <w:spacing w:line="360" w:lineRule="auto"/>
        <w:jc w:val="left"/>
        <w:textAlignment w:val="center"/>
        <w:rPr>
          <w:sz w:val="21"/>
        </w:rPr>
      </w:pPr>
      <w:r>
        <w:rPr>
          <w:sz w:val="21"/>
        </w:rPr>
        <w:t>(2)仪器a的名称为</w:t>
      </w:r>
      <w:r>
        <w:rPr>
          <w:rFonts w:ascii="Times New Roman" w:hAnsi="Times New Roman" w:eastAsia="Times New Roman" w:cs="Times New Roman"/>
          <w:b w:val="0"/>
          <w:sz w:val="21"/>
        </w:rPr>
        <w:t>_______</w:t>
      </w:r>
      <w:r>
        <w:rPr>
          <w:sz w:val="21"/>
        </w:rPr>
        <w:t>，装置B的作用是</w:t>
      </w:r>
      <w:r>
        <w:rPr>
          <w:rFonts w:ascii="Times New Roman" w:hAnsi="Times New Roman" w:eastAsia="Times New Roman" w:cs="Times New Roman"/>
          <w:b w:val="0"/>
          <w:sz w:val="21"/>
        </w:rPr>
        <w:t>_______</w:t>
      </w:r>
      <w:r>
        <w:rPr>
          <w:sz w:val="21"/>
        </w:rPr>
        <w:t>。</w:t>
      </w:r>
    </w:p>
    <w:p w14:paraId="642DE98C">
      <w:pPr>
        <w:shd w:val="clear" w:color="auto" w:fill="auto"/>
        <w:spacing w:line="360" w:lineRule="auto"/>
        <w:jc w:val="left"/>
        <w:textAlignment w:val="center"/>
        <w:rPr>
          <w:sz w:val="21"/>
        </w:rPr>
      </w:pPr>
      <w:r>
        <w:rPr>
          <w:sz w:val="21"/>
        </w:rPr>
        <w:t>(3)回流时，烧瓶内气雾上升高度不宜超过冷凝管高度的</w:t>
      </w:r>
      <w:r>
        <w:object>
          <v:shape id="_x0000_i1092" o:spt="75" alt="eqId4dac452fbb5ef6dd653e7fbbef639484" type="#_x0000_t75" style="height:26.45pt;width:9.65pt;" o:ole="t" filled="f" o:preferrelative="t" stroked="f" coordsize="21600,21600">
            <v:path/>
            <v:fill on="f" focussize="0,0"/>
            <v:stroke on="f" joinstyle="miter"/>
            <v:imagedata r:id="rId92" o:title="eqId4dac452fbb5ef6dd653e7fbbef639484"/>
            <o:lock v:ext="edit" aspectratio="t"/>
            <w10:wrap type="none"/>
            <w10:anchorlock/>
          </v:shape>
          <o:OLEObject Type="Embed" ProgID="Equation.DSMT4" ShapeID="_x0000_i1092" DrawAspect="Content" ObjectID="_1468075764" r:id="rId91">
            <o:LockedField>false</o:LockedField>
          </o:OLEObject>
        </w:object>
      </w:r>
      <w:r>
        <w:rPr>
          <w:sz w:val="21"/>
        </w:rPr>
        <w:t>。若气雾上升过高，可采取的措施是</w:t>
      </w:r>
      <w:r>
        <w:rPr>
          <w:rFonts w:ascii="Times New Roman" w:hAnsi="Times New Roman" w:eastAsia="Times New Roman" w:cs="Times New Roman"/>
          <w:b w:val="0"/>
          <w:sz w:val="21"/>
        </w:rPr>
        <w:t>_______</w:t>
      </w:r>
      <w:r>
        <w:rPr>
          <w:sz w:val="21"/>
        </w:rPr>
        <w:t>。</w:t>
      </w:r>
    </w:p>
    <w:p w14:paraId="582C439E">
      <w:pPr>
        <w:shd w:val="clear" w:color="auto" w:fill="auto"/>
        <w:spacing w:line="360" w:lineRule="auto"/>
        <w:jc w:val="left"/>
        <w:textAlignment w:val="center"/>
        <w:rPr>
          <w:sz w:val="21"/>
        </w:rPr>
      </w:pPr>
      <w:r>
        <w:rPr>
          <w:sz w:val="21"/>
        </w:rPr>
        <w:t>(4)提取烟碱时，加入</w:t>
      </w:r>
      <w:r>
        <w:object>
          <v:shape id="_x0000_i1093" o:spt="75" alt="eqIdce93086f0133444d40743d654cba1c55" type="#_x0000_t75" style="height:11.75pt;width:31.65pt;" o:ole="t" filled="f" o:preferrelative="t" stroked="f" coordsize="21600,21600">
            <v:path/>
            <v:fill on="f" focussize="0,0"/>
            <v:stroke on="f" joinstyle="miter"/>
            <v:imagedata r:id="rId78" o:title="eqIdce93086f0133444d40743d654cba1c55"/>
            <o:lock v:ext="edit" aspectratio="t"/>
            <w10:wrap type="none"/>
            <w10:anchorlock/>
          </v:shape>
          <o:OLEObject Type="Embed" ProgID="Equation.DSMT4" ShapeID="_x0000_i1093" DrawAspect="Content" ObjectID="_1468075765" r:id="rId93">
            <o:LockedField>false</o:LockedField>
          </o:OLEObject>
        </w:object>
      </w:r>
      <w:r>
        <w:rPr>
          <w:sz w:val="21"/>
        </w:rPr>
        <w:t>溶液中和至明显呈碱性的原因是</w:t>
      </w:r>
      <w:r>
        <w:rPr>
          <w:rFonts w:ascii="Times New Roman" w:hAnsi="Times New Roman" w:eastAsia="Times New Roman" w:cs="Times New Roman"/>
          <w:b w:val="0"/>
          <w:sz w:val="21"/>
        </w:rPr>
        <w:t>_______</w:t>
      </w:r>
      <w:r>
        <w:rPr>
          <w:sz w:val="21"/>
        </w:rPr>
        <w:t>。</w:t>
      </w:r>
    </w:p>
    <w:p w14:paraId="6E2A2909">
      <w:pPr>
        <w:shd w:val="clear" w:color="auto" w:fill="auto"/>
        <w:spacing w:line="360" w:lineRule="auto"/>
        <w:jc w:val="left"/>
        <w:textAlignment w:val="center"/>
        <w:rPr>
          <w:color w:val="0000FF"/>
          <w:sz w:val="21"/>
        </w:rPr>
      </w:pPr>
      <w:r>
        <w:rPr>
          <w:color w:val="0000FF"/>
          <w:sz w:val="21"/>
        </w:rPr>
        <w:t>(5)T形管最长的一端插入中和后的混合物中，靠近蒸馏试管的底部，作用是</w:t>
      </w:r>
      <w:r>
        <w:rPr>
          <w:rFonts w:ascii="Times New Roman" w:hAnsi="Times New Roman" w:eastAsia="Times New Roman" w:cs="Times New Roman"/>
          <w:b w:val="0"/>
          <w:color w:val="0000FF"/>
          <w:sz w:val="21"/>
        </w:rPr>
        <w:t>_______</w:t>
      </w:r>
      <w:r>
        <w:rPr>
          <w:color w:val="0000FF"/>
          <w:sz w:val="21"/>
        </w:rPr>
        <w:t>。</w:t>
      </w:r>
    </w:p>
    <w:p w14:paraId="45ECA4B8">
      <w:pPr>
        <w:shd w:val="clear" w:color="auto" w:fill="auto"/>
        <w:spacing w:line="360" w:lineRule="auto"/>
        <w:jc w:val="left"/>
        <w:textAlignment w:val="center"/>
        <w:rPr>
          <w:color w:val="0000FF"/>
          <w:sz w:val="21"/>
        </w:rPr>
      </w:pPr>
      <w:r>
        <w:rPr>
          <w:color w:val="0000FF"/>
          <w:sz w:val="21"/>
        </w:rPr>
        <w:t>(6)收集</w:t>
      </w:r>
      <w:r>
        <w:rPr>
          <w:color w:val="0000FF"/>
        </w:rPr>
        <w:object>
          <v:shape id="_x0000_i1094" o:spt="75" alt="eqId04aa448e5337f64e5d6464f39d248542" type="#_x0000_t75" style="height:12.6pt;width:27.25pt;" o:ole="t" filled="f" o:preferrelative="t" stroked="f" coordsize="21600,21600">
            <v:path/>
            <v:fill on="f" focussize="0,0"/>
            <v:stroke on="f" joinstyle="miter"/>
            <v:imagedata r:id="rId89" o:title="eqId04aa448e5337f64e5d6464f39d248542"/>
            <o:lock v:ext="edit" aspectratio="t"/>
            <w10:wrap type="none"/>
            <w10:anchorlock/>
          </v:shape>
          <o:OLEObject Type="Embed" ProgID="Equation.DSMT4" ShapeID="_x0000_i1094" DrawAspect="Content" ObjectID="_1468075766" r:id="rId94">
            <o:LockedField>false</o:LockedField>
          </o:OLEObject>
        </w:object>
      </w:r>
      <w:r>
        <w:rPr>
          <w:color w:val="0000FF"/>
          <w:sz w:val="21"/>
        </w:rPr>
        <w:t>提取液后，停止水蒸气蒸馏的操作顺序是</w:t>
      </w:r>
      <w:r>
        <w:rPr>
          <w:rFonts w:ascii="Times New Roman" w:hAnsi="Times New Roman" w:eastAsia="Times New Roman" w:cs="Times New Roman"/>
          <w:b w:val="0"/>
          <w:color w:val="0000FF"/>
          <w:sz w:val="21"/>
        </w:rPr>
        <w:t>_______</w:t>
      </w:r>
      <w:r>
        <w:rPr>
          <w:color w:val="0000FF"/>
          <w:sz w:val="21"/>
        </w:rPr>
        <w:t>(填序号)。</w:t>
      </w:r>
    </w:p>
    <w:p w14:paraId="11EBEAE0">
      <w:pPr>
        <w:shd w:val="clear" w:color="auto" w:fill="auto"/>
        <w:spacing w:line="360" w:lineRule="auto"/>
        <w:jc w:val="left"/>
        <w:textAlignment w:val="center"/>
        <w:rPr>
          <w:color w:val="0000FF"/>
          <w:sz w:val="21"/>
        </w:rPr>
      </w:pPr>
      <w:r>
        <w:rPr>
          <w:color w:val="0000FF"/>
          <w:sz w:val="21"/>
        </w:rPr>
        <w:t>①停止通冷凝水</w:t>
      </w:r>
      <w:r>
        <w:rPr>
          <w:rFonts w:ascii="Times New Roman" w:hAnsi="Times New Roman" w:eastAsia="Times New Roman" w:cs="Times New Roman"/>
          <w:color w:val="0000FF"/>
          <w:kern w:val="0"/>
          <w:sz w:val="24"/>
          <w:szCs w:val="24"/>
        </w:rPr>
        <w:t>  </w:t>
      </w:r>
      <w:r>
        <w:rPr>
          <w:color w:val="0000FF"/>
          <w:sz w:val="21"/>
        </w:rPr>
        <w:t>②停止加热</w:t>
      </w:r>
      <w:r>
        <w:rPr>
          <w:rFonts w:ascii="Times New Roman" w:hAnsi="Times New Roman" w:eastAsia="Times New Roman" w:cs="Times New Roman"/>
          <w:color w:val="0000FF"/>
          <w:kern w:val="0"/>
          <w:sz w:val="24"/>
          <w:szCs w:val="24"/>
        </w:rPr>
        <w:t>  </w:t>
      </w:r>
      <w:r>
        <w:rPr>
          <w:color w:val="0000FF"/>
          <w:sz w:val="21"/>
        </w:rPr>
        <w:t>③打开止水夹</w:t>
      </w:r>
    </w:p>
    <w:p w14:paraId="797AA2A8">
      <w:pPr>
        <w:shd w:val="clear" w:color="auto" w:fill="auto"/>
        <w:spacing w:line="360" w:lineRule="auto"/>
        <w:jc w:val="left"/>
        <w:textAlignment w:val="center"/>
        <w:rPr>
          <w:sz w:val="21"/>
        </w:rPr>
      </w:pPr>
      <w:r>
        <w:rPr>
          <w:sz w:val="21"/>
        </w:rPr>
        <w:t>(7)设计实验证明实验步骤(二)所得提取液中的烟碱具有碱性：</w:t>
      </w:r>
      <w:r>
        <w:rPr>
          <w:rFonts w:ascii="Times New Roman" w:hAnsi="Times New Roman" w:eastAsia="Times New Roman" w:cs="Times New Roman"/>
          <w:b w:val="0"/>
          <w:sz w:val="21"/>
        </w:rPr>
        <w:t>_______</w:t>
      </w:r>
      <w:r>
        <w:rPr>
          <w:sz w:val="21"/>
        </w:rPr>
        <w:t>(可选用的试剂有甲基橙、红色石蕊试纸、蓝色石蕊试纸)。</w:t>
      </w:r>
    </w:p>
    <w:p w14:paraId="027379E1">
      <w:pPr>
        <w:rPr>
          <w:rFonts w:hint="default" w:ascii="Times New Roman Regular" w:hAnsi="Times New Roman Regular" w:cs="Times New Roman Regular"/>
        </w:rPr>
      </w:pPr>
      <w:r>
        <w:rPr>
          <w:rFonts w:hint="default" w:ascii="Times New Roman Regular" w:hAnsi="Times New Roman Regular" w:cs="Times New Roman Regular"/>
        </w:rPr>
        <w:br w:type="page"/>
      </w:r>
    </w:p>
    <w:p w14:paraId="59C3BD99">
      <w:pPr>
        <w:shd w:val="clear" w:color="auto" w:fill="auto"/>
        <w:spacing w:line="360" w:lineRule="auto"/>
        <w:jc w:val="left"/>
        <w:textAlignment w:val="center"/>
        <w:outlineLvl w:val="2"/>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．（2026·云南昭通·模拟预测）苯胺广泛应用于染料、纺织、药物等领域，其实验室制备原理如图：</w:t>
      </w:r>
    </w:p>
    <w:p w14:paraId="6654DAAD">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1630045" cy="545465"/>
            <wp:effectExtent l="0" t="0" r="20955" b="13335"/>
            <wp:docPr id="100135" name="图片 100135" descr="@@@ab85e7f2-7e53-4969-8d9b-f942517221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5" name="图片 100135" descr="@@@ab85e7f2-7e53-4969-8d9b-f942517221f2"/>
                    <pic:cNvPicPr>
                      <a:picLocks noChangeAspect="1"/>
                    </pic:cNvPicPr>
                  </pic:nvPicPr>
                  <pic:blipFill>
                    <a:blip r:embed="rId95"/>
                    <a:stretch>
                      <a:fillRect/>
                    </a:stretch>
                  </pic:blipFill>
                  <pic:spPr>
                    <a:xfrm>
                      <a:off x="0" y="0"/>
                      <a:ext cx="1630045" cy="545465"/>
                    </a:xfrm>
                    <a:prstGeom prst="rect">
                      <a:avLst/>
                    </a:prstGeom>
                  </pic:spPr>
                </pic:pic>
              </a:graphicData>
            </a:graphic>
          </wp:inline>
        </w:drawing>
      </w:r>
    </w:p>
    <w:p w14:paraId="46A0C7A3">
      <w:pPr>
        <w:shd w:val="clear" w:color="auto" w:fill="auto"/>
        <w:spacing w:line="360" w:lineRule="auto"/>
        <w:jc w:val="left"/>
        <w:textAlignment w:val="center"/>
        <w:rPr>
          <w:sz w:val="21"/>
        </w:rPr>
      </w:pPr>
      <w:r>
        <w:rPr>
          <w:sz w:val="21"/>
        </w:rPr>
        <w:t>相关物质信息如下：反应装置I、水蒸气蒸馏装置II和蒸馏装置III(部分加热、夹持等装置略)如图10：</w:t>
      </w:r>
    </w:p>
    <w:tbl>
      <w:tblPr>
        <w:tblStyle w:val="5"/>
        <w:tblW w:w="9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20" w:type="dxa"/>
          <w:left w:w="120" w:type="dxa"/>
          <w:bottom w:w="120" w:type="dxa"/>
          <w:right w:w="120" w:type="dxa"/>
        </w:tblCellMar>
      </w:tblPr>
      <w:tblGrid>
        <w:gridCol w:w="975"/>
        <w:gridCol w:w="988"/>
        <w:gridCol w:w="1125"/>
        <w:gridCol w:w="6887"/>
      </w:tblGrid>
      <w:tr w14:paraId="7F8D663F">
        <w:tc>
          <w:tcPr>
            <w:tcW w:w="9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7E5BBE7">
            <w:pPr>
              <w:shd w:val="clear" w:color="auto" w:fill="auto"/>
              <w:spacing w:line="360" w:lineRule="auto"/>
              <w:jc w:val="left"/>
              <w:textAlignment w:val="center"/>
              <w:rPr>
                <w:sz w:val="21"/>
              </w:rPr>
            </w:pPr>
            <w:r>
              <w:rPr>
                <w:sz w:val="21"/>
              </w:rPr>
              <w:t>物质</w:t>
            </w:r>
          </w:p>
        </w:tc>
        <w:tc>
          <w:tcPr>
            <w:tcW w:w="98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B05ED2B">
            <w:pPr>
              <w:shd w:val="clear" w:color="auto" w:fill="auto"/>
              <w:spacing w:line="360" w:lineRule="auto"/>
              <w:jc w:val="left"/>
              <w:textAlignment w:val="center"/>
              <w:rPr>
                <w:sz w:val="21"/>
              </w:rPr>
            </w:pPr>
            <w:r>
              <w:rPr>
                <w:sz w:val="21"/>
              </w:rPr>
              <w:t>熔点/℃</w:t>
            </w:r>
          </w:p>
        </w:tc>
        <w:tc>
          <w:tcPr>
            <w:tcW w:w="11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94C87FD">
            <w:pPr>
              <w:shd w:val="clear" w:color="auto" w:fill="auto"/>
              <w:spacing w:line="360" w:lineRule="auto"/>
              <w:jc w:val="left"/>
              <w:textAlignment w:val="center"/>
              <w:rPr>
                <w:sz w:val="21"/>
              </w:rPr>
            </w:pPr>
            <w:r>
              <w:rPr>
                <w:sz w:val="21"/>
              </w:rPr>
              <w:t>沸点/℃</w:t>
            </w:r>
          </w:p>
        </w:tc>
        <w:tc>
          <w:tcPr>
            <w:tcW w:w="6887"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EFA67A3">
            <w:pPr>
              <w:shd w:val="clear" w:color="auto" w:fill="auto"/>
              <w:spacing w:line="360" w:lineRule="auto"/>
              <w:jc w:val="left"/>
              <w:textAlignment w:val="center"/>
              <w:rPr>
                <w:sz w:val="21"/>
              </w:rPr>
            </w:pPr>
            <w:r>
              <w:rPr>
                <w:sz w:val="21"/>
              </w:rPr>
              <w:t>性质</w:t>
            </w:r>
          </w:p>
        </w:tc>
      </w:tr>
      <w:tr w14:paraId="6DAB5690">
        <w:tc>
          <w:tcPr>
            <w:tcW w:w="9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964F379">
            <w:pPr>
              <w:shd w:val="clear" w:color="auto" w:fill="auto"/>
              <w:spacing w:line="360" w:lineRule="auto"/>
              <w:jc w:val="left"/>
              <w:textAlignment w:val="center"/>
              <w:rPr>
                <w:sz w:val="21"/>
              </w:rPr>
            </w:pPr>
            <w:r>
              <w:rPr>
                <w:sz w:val="21"/>
              </w:rPr>
              <w:t>硝基苯</w:t>
            </w:r>
          </w:p>
        </w:tc>
        <w:tc>
          <w:tcPr>
            <w:tcW w:w="98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B47151F">
            <w:pPr>
              <w:shd w:val="clear" w:color="auto" w:fill="auto"/>
              <w:spacing w:line="360" w:lineRule="auto"/>
              <w:jc w:val="left"/>
              <w:textAlignment w:val="center"/>
              <w:rPr>
                <w:sz w:val="21"/>
              </w:rPr>
            </w:pPr>
            <w:r>
              <w:rPr>
                <w:sz w:val="21"/>
              </w:rPr>
              <w:t>5.9</w:t>
            </w:r>
          </w:p>
        </w:tc>
        <w:tc>
          <w:tcPr>
            <w:tcW w:w="11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CB2FAFF">
            <w:pPr>
              <w:shd w:val="clear" w:color="auto" w:fill="auto"/>
              <w:spacing w:line="360" w:lineRule="auto"/>
              <w:jc w:val="left"/>
              <w:textAlignment w:val="center"/>
              <w:rPr>
                <w:sz w:val="21"/>
              </w:rPr>
            </w:pPr>
            <w:r>
              <w:rPr>
                <w:sz w:val="21"/>
              </w:rPr>
              <w:t>210.9</w:t>
            </w:r>
          </w:p>
        </w:tc>
        <w:tc>
          <w:tcPr>
            <w:tcW w:w="6887"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90FC3E2">
            <w:pPr>
              <w:shd w:val="clear" w:color="auto" w:fill="auto"/>
              <w:spacing w:line="360" w:lineRule="auto"/>
              <w:jc w:val="left"/>
              <w:textAlignment w:val="center"/>
              <w:rPr>
                <w:sz w:val="21"/>
              </w:rPr>
            </w:pPr>
            <w:r>
              <w:rPr>
                <w:sz w:val="21"/>
              </w:rPr>
              <w:t>黄色油状液体，不溶于水，易溶于乙醚；</w:t>
            </w:r>
          </w:p>
        </w:tc>
      </w:tr>
      <w:tr w14:paraId="7CB0703B">
        <w:tc>
          <w:tcPr>
            <w:tcW w:w="9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6FC6FD4">
            <w:pPr>
              <w:shd w:val="clear" w:color="auto" w:fill="auto"/>
              <w:spacing w:line="360" w:lineRule="auto"/>
              <w:jc w:val="left"/>
              <w:textAlignment w:val="center"/>
              <w:rPr>
                <w:sz w:val="21"/>
              </w:rPr>
            </w:pPr>
            <w:r>
              <w:rPr>
                <w:sz w:val="21"/>
              </w:rPr>
              <w:t>苯胺</w:t>
            </w:r>
          </w:p>
        </w:tc>
        <w:tc>
          <w:tcPr>
            <w:tcW w:w="98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9CE7C67">
            <w:pPr>
              <w:shd w:val="clear" w:color="auto" w:fill="auto"/>
              <w:spacing w:line="360" w:lineRule="auto"/>
              <w:jc w:val="left"/>
              <w:textAlignment w:val="center"/>
              <w:rPr>
                <w:sz w:val="21"/>
              </w:rPr>
            </w:pPr>
            <w:r>
              <w:rPr>
                <w:sz w:val="21"/>
              </w:rPr>
              <w:t>－6.3</w:t>
            </w:r>
          </w:p>
        </w:tc>
        <w:tc>
          <w:tcPr>
            <w:tcW w:w="11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589C4EB">
            <w:pPr>
              <w:shd w:val="clear" w:color="auto" w:fill="auto"/>
              <w:spacing w:line="360" w:lineRule="auto"/>
              <w:jc w:val="left"/>
              <w:textAlignment w:val="center"/>
              <w:rPr>
                <w:sz w:val="21"/>
              </w:rPr>
            </w:pPr>
            <w:r>
              <w:rPr>
                <w:sz w:val="21"/>
              </w:rPr>
              <w:t>184.0</w:t>
            </w:r>
          </w:p>
        </w:tc>
        <w:tc>
          <w:tcPr>
            <w:tcW w:w="6887"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1254241">
            <w:pPr>
              <w:shd w:val="clear" w:color="auto" w:fill="auto"/>
              <w:spacing w:line="360" w:lineRule="auto"/>
              <w:jc w:val="left"/>
              <w:textAlignment w:val="center"/>
              <w:rPr>
                <w:sz w:val="21"/>
              </w:rPr>
            </w:pPr>
            <w:r>
              <w:rPr>
                <w:sz w:val="21"/>
              </w:rPr>
              <w:t>无色油状液体，微溶于水，易溶于乙醚；与水形成共沸物，共沸点为98.4°C；可与盐酸反应生成可溶性盐</w:t>
            </w:r>
          </w:p>
        </w:tc>
      </w:tr>
      <w:tr w14:paraId="6B61AA3C">
        <w:tc>
          <w:tcPr>
            <w:tcW w:w="9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8171B05">
            <w:pPr>
              <w:shd w:val="clear" w:color="auto" w:fill="auto"/>
              <w:spacing w:line="360" w:lineRule="auto"/>
              <w:jc w:val="left"/>
              <w:textAlignment w:val="center"/>
              <w:rPr>
                <w:sz w:val="21"/>
              </w:rPr>
            </w:pPr>
            <w:r>
              <w:rPr>
                <w:sz w:val="21"/>
              </w:rPr>
              <w:t>乙酸</w:t>
            </w:r>
          </w:p>
        </w:tc>
        <w:tc>
          <w:tcPr>
            <w:tcW w:w="98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2E789B8">
            <w:pPr>
              <w:shd w:val="clear" w:color="auto" w:fill="auto"/>
              <w:spacing w:line="360" w:lineRule="auto"/>
              <w:jc w:val="left"/>
              <w:textAlignment w:val="center"/>
              <w:rPr>
                <w:sz w:val="21"/>
              </w:rPr>
            </w:pPr>
            <w:r>
              <w:rPr>
                <w:sz w:val="21"/>
              </w:rPr>
              <w:t>16.6</w:t>
            </w:r>
          </w:p>
        </w:tc>
        <w:tc>
          <w:tcPr>
            <w:tcW w:w="11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D06E20E">
            <w:pPr>
              <w:shd w:val="clear" w:color="auto" w:fill="auto"/>
              <w:spacing w:line="360" w:lineRule="auto"/>
              <w:jc w:val="left"/>
              <w:textAlignment w:val="center"/>
              <w:rPr>
                <w:sz w:val="21"/>
              </w:rPr>
            </w:pPr>
            <w:r>
              <w:rPr>
                <w:sz w:val="21"/>
              </w:rPr>
              <w:t>117.9</w:t>
            </w:r>
          </w:p>
        </w:tc>
        <w:tc>
          <w:tcPr>
            <w:tcW w:w="6887"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B5B64A3">
            <w:pPr>
              <w:shd w:val="clear" w:color="auto" w:fill="auto"/>
              <w:spacing w:line="360" w:lineRule="auto"/>
              <w:jc w:val="left"/>
              <w:textAlignment w:val="center"/>
              <w:rPr>
                <w:sz w:val="21"/>
              </w:rPr>
            </w:pPr>
            <w:r>
              <w:rPr>
                <w:sz w:val="21"/>
              </w:rPr>
              <w:t>与水互溶</w:t>
            </w:r>
          </w:p>
        </w:tc>
      </w:tr>
      <w:tr w14:paraId="6A721D03">
        <w:tc>
          <w:tcPr>
            <w:tcW w:w="9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BBAC748">
            <w:pPr>
              <w:shd w:val="clear" w:color="auto" w:fill="auto"/>
              <w:spacing w:line="360" w:lineRule="auto"/>
              <w:jc w:val="left"/>
              <w:textAlignment w:val="center"/>
              <w:rPr>
                <w:sz w:val="21"/>
              </w:rPr>
            </w:pPr>
            <w:r>
              <w:rPr>
                <w:sz w:val="21"/>
              </w:rPr>
              <w:t>乙醚</w:t>
            </w:r>
          </w:p>
        </w:tc>
        <w:tc>
          <w:tcPr>
            <w:tcW w:w="98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FF62E77">
            <w:pPr>
              <w:shd w:val="clear" w:color="auto" w:fill="auto"/>
              <w:spacing w:line="360" w:lineRule="auto"/>
              <w:jc w:val="left"/>
              <w:textAlignment w:val="center"/>
              <w:rPr>
                <w:sz w:val="21"/>
              </w:rPr>
            </w:pPr>
            <w:r>
              <w:rPr>
                <w:sz w:val="21"/>
              </w:rPr>
              <w:t>－16.3</w:t>
            </w:r>
          </w:p>
        </w:tc>
        <w:tc>
          <w:tcPr>
            <w:tcW w:w="11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70C56C9">
            <w:pPr>
              <w:shd w:val="clear" w:color="auto" w:fill="auto"/>
              <w:spacing w:line="360" w:lineRule="auto"/>
              <w:jc w:val="left"/>
              <w:textAlignment w:val="center"/>
              <w:rPr>
                <w:sz w:val="21"/>
              </w:rPr>
            </w:pPr>
            <w:r>
              <w:rPr>
                <w:sz w:val="21"/>
              </w:rPr>
              <w:t>34.5</w:t>
            </w:r>
          </w:p>
        </w:tc>
        <w:tc>
          <w:tcPr>
            <w:tcW w:w="6887"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FF0863F">
            <w:pPr>
              <w:shd w:val="clear" w:color="auto" w:fill="auto"/>
              <w:spacing w:line="360" w:lineRule="auto"/>
              <w:jc w:val="left"/>
              <w:textAlignment w:val="center"/>
              <w:rPr>
                <w:sz w:val="21"/>
              </w:rPr>
            </w:pPr>
            <w:r>
              <w:rPr>
                <w:sz w:val="21"/>
              </w:rPr>
              <w:t>微溶于水，易挥发</w:t>
            </w:r>
          </w:p>
        </w:tc>
      </w:tr>
    </w:tbl>
    <w:p w14:paraId="5672CE1B">
      <w:pPr>
        <w:shd w:val="clear" w:color="auto" w:fill="auto"/>
        <w:spacing w:line="360" w:lineRule="auto"/>
        <w:jc w:val="left"/>
        <w:textAlignment w:val="center"/>
        <w:rPr>
          <w:sz w:val="21"/>
        </w:rPr>
      </w:pPr>
      <w:r>
        <w:rPr>
          <w:sz w:val="21"/>
        </w:rPr>
        <w:t>反应装置I、水蒸气蒸馏装置Ⅱ和蒸馏装置Ⅲ(部分加热、夹持等装置略)如图：</w:t>
      </w:r>
    </w:p>
    <w:p w14:paraId="5E327C06">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4781550" cy="1541145"/>
            <wp:effectExtent l="0" t="0" r="19050" b="8255"/>
            <wp:docPr id="100137" name="图片 100137" descr="@@@c3e87498-5f51-41c8-b458-3bc824f0f7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7" name="图片 100137" descr="@@@c3e87498-5f51-41c8-b458-3bc824f0f7f3"/>
                    <pic:cNvPicPr>
                      <a:picLocks noChangeAspect="1"/>
                    </pic:cNvPicPr>
                  </pic:nvPicPr>
                  <pic:blipFill>
                    <a:blip r:embed="rId96"/>
                    <a:stretch>
                      <a:fillRect/>
                    </a:stretch>
                  </pic:blipFill>
                  <pic:spPr>
                    <a:xfrm>
                      <a:off x="0" y="0"/>
                      <a:ext cx="4781550" cy="1541145"/>
                    </a:xfrm>
                    <a:prstGeom prst="rect">
                      <a:avLst/>
                    </a:prstGeom>
                  </pic:spPr>
                </pic:pic>
              </a:graphicData>
            </a:graphic>
          </wp:inline>
        </w:drawing>
      </w:r>
    </w:p>
    <w:p w14:paraId="04C7F620">
      <w:pPr>
        <w:shd w:val="clear" w:color="auto" w:fill="auto"/>
        <w:spacing w:line="360" w:lineRule="auto"/>
        <w:jc w:val="left"/>
        <w:textAlignment w:val="center"/>
        <w:rPr>
          <w:sz w:val="21"/>
        </w:rPr>
      </w:pPr>
      <w:r>
        <w:rPr>
          <w:sz w:val="21"/>
        </w:rPr>
        <w:t>实验步骤为：</w:t>
      </w:r>
    </w:p>
    <w:p w14:paraId="1C7FBFEE">
      <w:pPr>
        <w:shd w:val="clear" w:color="auto" w:fill="auto"/>
        <w:spacing w:line="360" w:lineRule="auto"/>
        <w:jc w:val="left"/>
        <w:textAlignment w:val="center"/>
        <w:rPr>
          <w:sz w:val="21"/>
        </w:rPr>
      </w:pPr>
      <w:r>
        <w:rPr>
          <w:sz w:val="21"/>
        </w:rPr>
        <w:t>①向装置I双颈烧瓶中加入13.5g铁粉、25.0mL水及1.50mL乙酸，加热煮沸</w:t>
      </w:r>
      <w:r>
        <w:object>
          <v:shape id="_x0000_i1104" o:spt="75" alt="eqIdb606ea1e258a36d3c883b58947a2d292" type="#_x0000_t75" style="height:13.85pt;width:31.65pt;" o:ole="t" filled="f" o:preferrelative="t" stroked="f" coordsize="21600,21600">
            <v:path/>
            <v:fill on="f" focussize="0,0"/>
            <v:stroke on="f" joinstyle="miter"/>
            <v:imagedata r:id="rId98" o:title="eqIdb606ea1e258a36d3c883b58947a2d292"/>
            <o:lock v:ext="edit" aspectratio="t"/>
            <w10:wrap type="none"/>
            <w10:anchorlock/>
          </v:shape>
          <o:OLEObject Type="Embed" ProgID="Equation.DSMT4" ShapeID="_x0000_i1104" DrawAspect="Content" ObjectID="_1468075767" r:id="rId97">
            <o:LockedField>false</o:LockedField>
          </o:OLEObject>
        </w:object>
      </w:r>
      <w:r>
        <w:rPr>
          <w:sz w:val="21"/>
        </w:rPr>
        <w:t>；</w:t>
      </w:r>
    </w:p>
    <w:p w14:paraId="4EE7B4BD">
      <w:pPr>
        <w:shd w:val="clear" w:color="auto" w:fill="auto"/>
        <w:spacing w:line="360" w:lineRule="auto"/>
        <w:jc w:val="left"/>
        <w:textAlignment w:val="center"/>
        <w:rPr>
          <w:sz w:val="21"/>
        </w:rPr>
      </w:pPr>
      <w:r>
        <w:rPr>
          <w:sz w:val="21"/>
        </w:rPr>
        <w:t>②稍冷后，通过恒压滴液漏斗缓慢滴入</w:t>
      </w:r>
      <w:r>
        <w:object>
          <v:shape id="_x0000_i1105" o:spt="75" alt="eqId3589ff65f0374824b1a7947ffe522b8e" type="#_x0000_t75" style="height:12pt;width:36.05pt;" o:ole="t" filled="f" o:preferrelative="t" stroked="f" coordsize="21600,21600">
            <v:path/>
            <v:fill on="f" focussize="0,0"/>
            <v:stroke on="f" joinstyle="miter"/>
            <v:imagedata r:id="rId100" o:title="eqId3589ff65f0374824b1a7947ffe522b8e"/>
            <o:lock v:ext="edit" aspectratio="t"/>
            <w10:wrap type="none"/>
            <w10:anchorlock/>
          </v:shape>
          <o:OLEObject Type="Embed" ProgID="Equation.DSMT4" ShapeID="_x0000_i1105" DrawAspect="Content" ObjectID="_1468075768" r:id="rId99">
            <o:LockedField>false</o:LockedField>
          </o:OLEObject>
        </w:object>
      </w:r>
      <w:r>
        <w:rPr>
          <w:sz w:val="21"/>
        </w:rPr>
        <w:t>硝基苯(0.05mol)，再加热回流30min，待反应完全后，冷却至室温；</w:t>
      </w:r>
    </w:p>
    <w:p w14:paraId="2E85C493">
      <w:pPr>
        <w:shd w:val="clear" w:color="auto" w:fill="auto"/>
        <w:spacing w:line="360" w:lineRule="auto"/>
        <w:jc w:val="left"/>
        <w:textAlignment w:val="center"/>
        <w:rPr>
          <w:sz w:val="21"/>
        </w:rPr>
      </w:pPr>
      <w:r>
        <w:rPr>
          <w:sz w:val="21"/>
        </w:rPr>
        <w:t>③将装置I改成水蒸气蒸馏装置(装置II)，蒸馏收集苯胺一水馏出液；</w:t>
      </w:r>
    </w:p>
    <w:p w14:paraId="24098EC4">
      <w:pPr>
        <w:shd w:val="clear" w:color="auto" w:fill="auto"/>
        <w:spacing w:line="360" w:lineRule="auto"/>
        <w:jc w:val="left"/>
        <w:textAlignment w:val="center"/>
        <w:rPr>
          <w:sz w:val="21"/>
        </w:rPr>
      </w:pPr>
      <w:r>
        <w:rPr>
          <w:sz w:val="21"/>
        </w:rPr>
        <w:t>④将苯胺一水馏出液用NaCl固体饱和后，转入分液漏斗静置分层，分出有机层；水层用乙醚萃取，分出醚层；合并有机层和醚层，加入无水硫酸镁固体，得到苯胺醚溶液；</w:t>
      </w:r>
    </w:p>
    <w:p w14:paraId="3B06BA9D">
      <w:pPr>
        <w:shd w:val="clear" w:color="auto" w:fill="auto"/>
        <w:spacing w:line="360" w:lineRule="auto"/>
        <w:jc w:val="left"/>
        <w:textAlignment w:val="center"/>
        <w:rPr>
          <w:sz w:val="21"/>
        </w:rPr>
      </w:pPr>
      <w:r>
        <w:rPr>
          <w:sz w:val="21"/>
        </w:rPr>
        <w:t>⑤将苯胺醚溶液加入圆底烧瓶(装置Ⅲ)，先蒸馏回收乙醚，再蒸馏收集180～185℃馏分，得到</w:t>
      </w:r>
      <w:r>
        <w:object>
          <v:shape id="_x0000_i1106" o:spt="75" alt="eqIdbbf486b17acc1790f53de0399e68f558" type="#_x0000_t75" style="height:13.85pt;width:29pt;" o:ole="t" filled="f" o:preferrelative="t" stroked="f" coordsize="21600,21600">
            <v:path/>
            <v:fill on="f" focussize="0,0"/>
            <v:stroke on="f" joinstyle="miter"/>
            <v:imagedata r:id="rId102" o:title="eqIdbbf486b17acc1790f53de0399e68f558"/>
            <o:lock v:ext="edit" aspectratio="t"/>
            <w10:wrap type="none"/>
            <w10:anchorlock/>
          </v:shape>
          <o:OLEObject Type="Embed" ProgID="Equation.DSMT4" ShapeID="_x0000_i1106" DrawAspect="Content" ObjectID="_1468075769" r:id="rId101">
            <o:LockedField>false</o:LockedField>
          </o:OLEObject>
        </w:object>
      </w:r>
      <w:r>
        <w:rPr>
          <w:sz w:val="21"/>
        </w:rPr>
        <w:t>苯胺</w:t>
      </w:r>
      <w:r>
        <w:object>
          <v:shape id="_x0000_i1107" o:spt="75" alt="eqId847a3b024761bd3e5456363ca1731e8a" type="#_x0000_t75" style="height:17.05pt;width:69.6pt;" o:ole="t" filled="f" o:preferrelative="t" stroked="f" coordsize="21600,21600">
            <v:path/>
            <v:fill on="f" focussize="0,0"/>
            <v:stroke on="f"/>
            <v:imagedata r:id="rId104" o:title="eqId847a3b024761bd3e5456363ca1731e8a"/>
            <o:lock v:ext="edit" aspectratio="t"/>
            <w10:wrap type="none"/>
            <w10:anchorlock/>
          </v:shape>
          <o:OLEObject Type="Embed" ProgID="Equation.DSMT4" ShapeID="_x0000_i1107" DrawAspect="Content" ObjectID="_1468075770" r:id="rId103">
            <o:LockedField>false</o:LockedField>
          </o:OLEObject>
        </w:object>
      </w:r>
      <w:r>
        <w:rPr>
          <w:sz w:val="21"/>
        </w:rPr>
        <w:t>。</w:t>
      </w:r>
    </w:p>
    <w:p w14:paraId="686ACBCD">
      <w:pPr>
        <w:shd w:val="clear" w:color="auto" w:fill="auto"/>
        <w:spacing w:line="360" w:lineRule="auto"/>
        <w:jc w:val="left"/>
        <w:textAlignment w:val="center"/>
        <w:rPr>
          <w:sz w:val="21"/>
        </w:rPr>
      </w:pPr>
      <w:r>
        <w:rPr>
          <w:sz w:val="21"/>
        </w:rPr>
        <w:t>回答下列问题：</w:t>
      </w:r>
    </w:p>
    <w:p w14:paraId="3DB35DFB">
      <w:pPr>
        <w:shd w:val="clear" w:color="auto" w:fill="auto"/>
        <w:spacing w:line="360" w:lineRule="auto"/>
        <w:jc w:val="left"/>
        <w:textAlignment w:val="center"/>
        <w:rPr>
          <w:sz w:val="21"/>
        </w:rPr>
      </w:pPr>
      <w:r>
        <w:rPr>
          <w:sz w:val="21"/>
        </w:rPr>
        <w:t>(1)装置I中仪器A的名称为</w:t>
      </w:r>
      <w:r>
        <w:rPr>
          <w:rFonts w:ascii="Times New Roman" w:hAnsi="Times New Roman" w:eastAsia="Times New Roman" w:cs="Times New Roman"/>
          <w:b w:val="0"/>
          <w:sz w:val="21"/>
        </w:rPr>
        <w:t>_____</w:t>
      </w:r>
      <w:r>
        <w:rPr>
          <w:sz w:val="21"/>
        </w:rPr>
        <w:t>。</w:t>
      </w:r>
    </w:p>
    <w:p w14:paraId="07724F09">
      <w:pPr>
        <w:shd w:val="clear" w:color="auto" w:fill="auto"/>
        <w:spacing w:line="360" w:lineRule="auto"/>
        <w:jc w:val="left"/>
        <w:textAlignment w:val="center"/>
        <w:rPr>
          <w:sz w:val="21"/>
        </w:rPr>
      </w:pPr>
      <w:r>
        <w:rPr>
          <w:sz w:val="21"/>
        </w:rPr>
        <w:t>(2)已知：硝基苯不与盐酸反应且难溶于水。步骤②中判断反应进行完全的操作为：取少量反应液，加入过量盐酸，振荡，若</w:t>
      </w:r>
      <w:r>
        <w:rPr>
          <w:rFonts w:ascii="Times New Roman" w:hAnsi="Times New Roman" w:eastAsia="Times New Roman" w:cs="Times New Roman"/>
          <w:b w:val="0"/>
          <w:sz w:val="21"/>
        </w:rPr>
        <w:t>_____</w:t>
      </w:r>
      <w:r>
        <w:rPr>
          <w:sz w:val="21"/>
        </w:rPr>
        <w:t>(填实验现象)，则反应完全，写出苯胺与盐酸反应的化学方程式：</w:t>
      </w:r>
      <w:r>
        <w:rPr>
          <w:rFonts w:ascii="Times New Roman" w:hAnsi="Times New Roman" w:eastAsia="Times New Roman" w:cs="Times New Roman"/>
          <w:b w:val="0"/>
          <w:sz w:val="21"/>
        </w:rPr>
        <w:t>_____</w:t>
      </w:r>
      <w:r>
        <w:rPr>
          <w:sz w:val="21"/>
        </w:rPr>
        <w:t>。</w:t>
      </w:r>
    </w:p>
    <w:p w14:paraId="7E4D92AE">
      <w:pPr>
        <w:shd w:val="clear" w:color="auto" w:fill="auto"/>
        <w:spacing w:line="360" w:lineRule="auto"/>
        <w:jc w:val="left"/>
        <w:textAlignment w:val="center"/>
        <w:rPr>
          <w:color w:val="0000FF"/>
          <w:sz w:val="21"/>
        </w:rPr>
      </w:pPr>
      <w:r>
        <w:rPr>
          <w:color w:val="0000FF"/>
          <w:sz w:val="21"/>
        </w:rPr>
        <w:t>(3)步骤③装置II中，长导管的作用是</w:t>
      </w:r>
      <w:r>
        <w:rPr>
          <w:rFonts w:ascii="Times New Roman" w:hAnsi="Times New Roman" w:eastAsia="Times New Roman" w:cs="Times New Roman"/>
          <w:b w:val="0"/>
          <w:color w:val="0000FF"/>
          <w:sz w:val="21"/>
        </w:rPr>
        <w:t>____</w:t>
      </w:r>
      <w:r>
        <w:rPr>
          <w:color w:val="0000FF"/>
          <w:sz w:val="21"/>
        </w:rPr>
        <w:t>。为防止发生倒吸，蒸馏结束时，应先</w:t>
      </w:r>
      <w:r>
        <w:rPr>
          <w:rFonts w:ascii="Times New Roman" w:hAnsi="Times New Roman" w:eastAsia="Times New Roman" w:cs="Times New Roman"/>
          <w:b w:val="0"/>
          <w:color w:val="0000FF"/>
          <w:sz w:val="21"/>
        </w:rPr>
        <w:t>____</w:t>
      </w:r>
      <w:r>
        <w:rPr>
          <w:color w:val="0000FF"/>
          <w:sz w:val="21"/>
        </w:rPr>
        <w:t>(填“打开螺旋夹”或“熄灭酒精灯”)。</w:t>
      </w:r>
    </w:p>
    <w:p w14:paraId="0E2157A9">
      <w:pPr>
        <w:shd w:val="clear" w:color="auto" w:fill="auto"/>
        <w:spacing w:line="360" w:lineRule="auto"/>
        <w:jc w:val="left"/>
        <w:textAlignment w:val="center"/>
        <w:rPr>
          <w:color w:val="0000FF"/>
          <w:sz w:val="21"/>
        </w:rPr>
      </w:pPr>
      <w:r>
        <w:rPr>
          <w:color w:val="0000FF"/>
          <w:sz w:val="21"/>
        </w:rPr>
        <w:t>(4)相比直接蒸馏，水蒸气蒸馏的优点是</w:t>
      </w:r>
      <w:r>
        <w:rPr>
          <w:rFonts w:ascii="Times New Roman" w:hAnsi="Times New Roman" w:eastAsia="Times New Roman" w:cs="Times New Roman"/>
          <w:b w:val="0"/>
          <w:color w:val="0000FF"/>
          <w:sz w:val="21"/>
        </w:rPr>
        <w:t>_____</w:t>
      </w:r>
      <w:r>
        <w:rPr>
          <w:color w:val="0000FF"/>
          <w:sz w:val="21"/>
        </w:rPr>
        <w:t>。</w:t>
      </w:r>
    </w:p>
    <w:p w14:paraId="41FBA650">
      <w:pPr>
        <w:shd w:val="clear" w:color="auto" w:fill="auto"/>
        <w:spacing w:line="360" w:lineRule="auto"/>
        <w:jc w:val="left"/>
        <w:textAlignment w:val="center"/>
        <w:rPr>
          <w:sz w:val="21"/>
        </w:rPr>
      </w:pPr>
      <w:r>
        <w:rPr>
          <w:sz w:val="21"/>
        </w:rPr>
        <w:t>(5)步骤④中将苯胺一水馏出液用NaCl固体饱和的作用是</w:t>
      </w:r>
      <w:r>
        <w:rPr>
          <w:rFonts w:ascii="Times New Roman" w:hAnsi="Times New Roman" w:eastAsia="Times New Roman" w:cs="Times New Roman"/>
          <w:b w:val="0"/>
          <w:sz w:val="21"/>
        </w:rPr>
        <w:t>_____</w:t>
      </w:r>
      <w:r>
        <w:rPr>
          <w:sz w:val="21"/>
        </w:rPr>
        <w:t>。</w:t>
      </w:r>
    </w:p>
    <w:p w14:paraId="13B72CE1">
      <w:pPr>
        <w:shd w:val="clear" w:color="auto" w:fill="auto"/>
        <w:spacing w:line="360" w:lineRule="auto"/>
        <w:jc w:val="left"/>
        <w:textAlignment w:val="center"/>
        <w:rPr>
          <w:sz w:val="21"/>
        </w:rPr>
      </w:pPr>
      <w:r>
        <w:rPr>
          <w:sz w:val="21"/>
        </w:rPr>
        <w:t>(6)本实验中苯胺的产率为</w:t>
      </w:r>
      <w:r>
        <w:rPr>
          <w:rFonts w:ascii="Times New Roman" w:hAnsi="Times New Roman" w:eastAsia="Times New Roman" w:cs="Times New Roman"/>
          <w:b w:val="0"/>
          <w:sz w:val="21"/>
        </w:rPr>
        <w:t>_____</w:t>
      </w:r>
      <w:r>
        <w:rPr>
          <w:sz w:val="21"/>
        </w:rPr>
        <w:t>。</w:t>
      </w:r>
    </w:p>
    <w:p w14:paraId="0FF7C761">
      <w:pPr>
        <w:shd w:val="clear" w:color="auto" w:fill="auto"/>
        <w:spacing w:line="360" w:lineRule="auto"/>
        <w:jc w:val="left"/>
        <w:textAlignment w:val="center"/>
        <w:outlineLvl w:val="2"/>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．（25-26高三上·四川成都·期中）三苯甲醇[</w:t>
      </w:r>
      <w:r>
        <w:object>
          <v:shape id="_x0000_i1113" o:spt="75" alt="eqId1ddcc5e16eb587e8082bb73b859bb940" type="#_x0000_t75" style="height:17.85pt;width:61.55pt;" o:ole="t" filled="f" o:preferrelative="t" stroked="f" coordsize="21600,21600">
            <v:path/>
            <v:fill on="f" focussize="0,0"/>
            <v:stroke on="f" joinstyle="miter"/>
            <v:imagedata r:id="rId106" o:title="eqId1ddcc5e16eb587e8082bb73b859bb940"/>
            <o:lock v:ext="edit" aspectratio="t"/>
            <w10:wrap type="none"/>
            <w10:anchorlock/>
          </v:shape>
          <o:OLEObject Type="Embed" ProgID="Equation.DSMT4" ShapeID="_x0000_i1113" DrawAspect="Content" ObjectID="_1468075771" r:id="rId105">
            <o:LockedField>false</o:LockedField>
          </o:OLEObject>
        </w:object>
      </w:r>
      <w:r>
        <w:rPr>
          <w:sz w:val="21"/>
        </w:rPr>
        <w:t>]是一种重要的有机合成中间体，实验室制备流程如下：</w:t>
      </w:r>
    </w:p>
    <w:p w14:paraId="44AC974C">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6071235" cy="943610"/>
            <wp:effectExtent l="0" t="0" r="24765" b="21590"/>
            <wp:docPr id="100157" name="图片 100157" descr="@@@cbeb171e-490e-4782-b838-51bdbfa16b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7" name="图片 100157" descr="@@@cbeb171e-490e-4782-b838-51bdbfa16bea"/>
                    <pic:cNvPicPr>
                      <a:picLocks noChangeAspect="1"/>
                    </pic:cNvPicPr>
                  </pic:nvPicPr>
                  <pic:blipFill>
                    <a:blip r:embed="rId107"/>
                    <a:stretch>
                      <a:fillRect/>
                    </a:stretch>
                  </pic:blipFill>
                  <pic:spPr>
                    <a:xfrm>
                      <a:off x="0" y="0"/>
                      <a:ext cx="6071235" cy="943610"/>
                    </a:xfrm>
                    <a:prstGeom prst="rect">
                      <a:avLst/>
                    </a:prstGeom>
                  </pic:spPr>
                </pic:pic>
              </a:graphicData>
            </a:graphic>
          </wp:inline>
        </w:drawing>
      </w:r>
    </w:p>
    <w:p w14:paraId="78C341E1">
      <w:pPr>
        <w:shd w:val="clear" w:color="auto" w:fill="auto"/>
        <w:spacing w:line="360" w:lineRule="auto"/>
        <w:jc w:val="left"/>
        <w:textAlignment w:val="center"/>
        <w:rPr>
          <w:sz w:val="21"/>
        </w:rPr>
      </w:pPr>
      <w:r>
        <w:rPr>
          <w:sz w:val="21"/>
        </w:rPr>
        <w:t>已知：①格氏试剂(</w:t>
      </w:r>
      <w:r>
        <w:object>
          <v:shape id="_x0000_i1114" o:spt="75" alt="eqIdfc81d5cb8520e032bc6377c347a99ab6" type="#_x0000_t75" style="height:13.9pt;width:47.5pt;" o:ole="t" filled="f" o:preferrelative="t" stroked="f" coordsize="21600,21600">
            <v:path/>
            <v:fill on="f" focussize="0,0"/>
            <v:stroke on="f" joinstyle="miter"/>
            <v:imagedata r:id="rId109" o:title="eqIdfc81d5cb8520e032bc6377c347a99ab6"/>
            <o:lock v:ext="edit" aspectratio="t"/>
            <w10:wrap type="none"/>
            <w10:anchorlock/>
          </v:shape>
          <o:OLEObject Type="Embed" ProgID="Equation.DSMT4" ShapeID="_x0000_i1114" DrawAspect="Content" ObjectID="_1468075772" r:id="rId108">
            <o:LockedField>false</o:LockedField>
          </o:OLEObject>
        </w:object>
      </w:r>
      <w:r>
        <w:rPr>
          <w:sz w:val="21"/>
        </w:rPr>
        <w:t>-表示烃基)性质活泼，可与水、</w:t>
      </w:r>
      <w:r>
        <w:object>
          <v:shape id="_x0000_i1115" o:spt="75" alt="eqIda4298cb837170c021b9f2cd4e674a6a3" type="#_x0000_t75" style="height:15.8pt;width:21.1pt;" o:ole="t" filled="f" o:preferrelative="t" stroked="f" coordsize="21600,21600">
            <v:path/>
            <v:fill on="f" focussize="0,0"/>
            <v:stroke on="f" joinstyle="miter"/>
            <v:imagedata r:id="rId111" o:title="eqIda4298cb837170c021b9f2cd4e674a6a3"/>
            <o:lock v:ext="edit" aspectratio="t"/>
            <w10:wrap type="none"/>
            <w10:anchorlock/>
          </v:shape>
          <o:OLEObject Type="Embed" ProgID="Equation.DSMT4" ShapeID="_x0000_i1115" DrawAspect="Content" ObjectID="_1468075773" r:id="rId110">
            <o:LockedField>false</o:LockedField>
          </o:OLEObject>
        </w:object>
      </w:r>
      <w:r>
        <w:rPr>
          <w:sz w:val="21"/>
        </w:rPr>
        <w:t>、卤代烃、醛、酮等物质反应。如：</w:t>
      </w:r>
    </w:p>
    <w:p w14:paraId="161EA873">
      <w:pPr>
        <w:shd w:val="clear" w:color="auto" w:fill="auto"/>
        <w:spacing w:line="360" w:lineRule="auto"/>
        <w:jc w:val="left"/>
        <w:textAlignment w:val="center"/>
        <w:rPr>
          <w:sz w:val="21"/>
        </w:rPr>
      </w:pPr>
      <w:r>
        <w:object>
          <v:shape id="_x0000_i1116" o:spt="75" alt="eqId3741071c058a8fd3308a8a98518e0c8a" type="#_x0000_t75" style="height:16.55pt;width:145.2pt;" o:ole="t" filled="f" o:preferrelative="t" stroked="f" coordsize="21600,21600">
            <v:path/>
            <v:fill on="f" focussize="0,0"/>
            <v:stroke on="f" joinstyle="miter"/>
            <v:imagedata r:id="rId113" o:title="eqId3741071c058a8fd3308a8a98518e0c8a"/>
            <o:lock v:ext="edit" aspectratio="t"/>
            <w10:wrap type="none"/>
            <w10:anchorlock/>
          </v:shape>
          <o:OLEObject Type="Embed" ProgID="Equation.DSMT4" ShapeID="_x0000_i1116" DrawAspect="Content" ObjectID="_1468075774" r:id="rId112">
            <o:LockedField>false</o:LockedField>
          </o:OLEObject>
        </w:object>
      </w:r>
    </w:p>
    <w:p w14:paraId="0F6E807A">
      <w:pPr>
        <w:shd w:val="clear" w:color="auto" w:fill="auto"/>
        <w:spacing w:line="360" w:lineRule="auto"/>
        <w:jc w:val="left"/>
        <w:textAlignment w:val="center"/>
        <w:rPr>
          <w:sz w:val="21"/>
        </w:rPr>
      </w:pPr>
      <w:r>
        <w:rPr>
          <w:sz w:val="21"/>
        </w:rPr>
        <w:t>②ROMgBr可发生水解，产物之一</w:t>
      </w:r>
      <w:r>
        <w:object>
          <v:shape id="_x0000_i1117" o:spt="75" alt="eqIdc8611897c264daad3812e779ef514d2b" type="#_x0000_t75" style="height:17.8pt;width:55.4pt;" o:ole="t" filled="f" o:preferrelative="t" stroked="f" coordsize="21600,21600">
            <v:path/>
            <v:fill on="f" focussize="0,0"/>
            <v:stroke on="f" joinstyle="miter"/>
            <v:imagedata r:id="rId115" o:title="eqIdc8611897c264daad3812e779ef514d2b"/>
            <o:lock v:ext="edit" aspectratio="t"/>
            <w10:wrap type="none"/>
            <w10:anchorlock/>
          </v:shape>
          <o:OLEObject Type="Embed" ProgID="Equation.DSMT4" ShapeID="_x0000_i1117" DrawAspect="Content" ObjectID="_1468075775" r:id="rId114">
            <o:LockedField>false</o:LockedField>
          </o:OLEObject>
        </w:object>
      </w:r>
      <w:r>
        <w:rPr>
          <w:sz w:val="21"/>
        </w:rPr>
        <w:t>难溶于水。</w:t>
      </w:r>
    </w:p>
    <w:p w14:paraId="1EAD11CB">
      <w:pPr>
        <w:shd w:val="clear" w:color="auto" w:fill="auto"/>
        <w:spacing w:line="360" w:lineRule="auto"/>
        <w:jc w:val="left"/>
        <w:textAlignment w:val="center"/>
        <w:rPr>
          <w:sz w:val="21"/>
        </w:rPr>
      </w:pPr>
      <w:r>
        <w:rPr>
          <w:sz w:val="21"/>
        </w:rPr>
        <w:t>③几种物质的物理性质如下表：(*表示溴苯与水形成的共沸物沸点)</w:t>
      </w:r>
    </w:p>
    <w:tbl>
      <w:tblPr>
        <w:tblStyle w:val="5"/>
        <w:tblW w:w="100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2048"/>
        <w:gridCol w:w="2060"/>
        <w:gridCol w:w="2146"/>
        <w:gridCol w:w="3771"/>
      </w:tblGrid>
      <w:tr w14:paraId="281D955A">
        <w:tc>
          <w:tcPr>
            <w:tcW w:w="20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B5A9760">
            <w:pPr>
              <w:shd w:val="clear" w:color="auto" w:fill="auto"/>
              <w:spacing w:line="360" w:lineRule="auto"/>
              <w:jc w:val="left"/>
              <w:textAlignment w:val="center"/>
              <w:rPr>
                <w:sz w:val="21"/>
              </w:rPr>
            </w:pPr>
            <w:r>
              <w:rPr>
                <w:sz w:val="21"/>
              </w:rPr>
              <w:t>物质</w:t>
            </w:r>
          </w:p>
        </w:tc>
        <w:tc>
          <w:tcPr>
            <w:tcW w:w="206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02FD47E">
            <w:pPr>
              <w:shd w:val="clear" w:color="auto" w:fill="auto"/>
              <w:spacing w:line="360" w:lineRule="auto"/>
              <w:jc w:val="left"/>
              <w:textAlignment w:val="center"/>
              <w:rPr>
                <w:sz w:val="21"/>
              </w:rPr>
            </w:pPr>
            <w:r>
              <w:rPr>
                <w:sz w:val="21"/>
              </w:rPr>
              <w:t>相对分子质量</w:t>
            </w:r>
          </w:p>
        </w:tc>
        <w:tc>
          <w:tcPr>
            <w:tcW w:w="2146"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348036E">
            <w:pPr>
              <w:shd w:val="clear" w:color="auto" w:fill="auto"/>
              <w:spacing w:line="360" w:lineRule="auto"/>
              <w:jc w:val="left"/>
              <w:textAlignment w:val="center"/>
              <w:rPr>
                <w:sz w:val="21"/>
              </w:rPr>
            </w:pPr>
            <w:r>
              <w:rPr>
                <w:sz w:val="21"/>
              </w:rPr>
              <w:t>沸点(℃)</w:t>
            </w:r>
          </w:p>
        </w:tc>
        <w:tc>
          <w:tcPr>
            <w:tcW w:w="3771"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74D1DBB">
            <w:pPr>
              <w:shd w:val="clear" w:color="auto" w:fill="auto"/>
              <w:spacing w:line="360" w:lineRule="auto"/>
              <w:jc w:val="left"/>
              <w:textAlignment w:val="center"/>
              <w:rPr>
                <w:sz w:val="21"/>
              </w:rPr>
            </w:pPr>
            <w:r>
              <w:rPr>
                <w:sz w:val="21"/>
              </w:rPr>
              <w:t>溶解性</w:t>
            </w:r>
          </w:p>
        </w:tc>
      </w:tr>
      <w:tr w14:paraId="7FA866E1">
        <w:tc>
          <w:tcPr>
            <w:tcW w:w="20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9A97C5F">
            <w:pPr>
              <w:shd w:val="clear" w:color="auto" w:fill="auto"/>
              <w:spacing w:line="360" w:lineRule="auto"/>
              <w:jc w:val="left"/>
              <w:textAlignment w:val="center"/>
              <w:rPr>
                <w:sz w:val="21"/>
              </w:rPr>
            </w:pPr>
            <w:r>
              <w:rPr>
                <w:sz w:val="21"/>
              </w:rPr>
              <w:t>乙醚</w:t>
            </w:r>
          </w:p>
        </w:tc>
        <w:tc>
          <w:tcPr>
            <w:tcW w:w="206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C6C66D4">
            <w:pPr>
              <w:shd w:val="clear" w:color="auto" w:fill="auto"/>
              <w:spacing w:line="360" w:lineRule="auto"/>
              <w:jc w:val="left"/>
              <w:textAlignment w:val="center"/>
              <w:rPr>
                <w:sz w:val="21"/>
              </w:rPr>
            </w:pPr>
            <w:r>
              <w:rPr>
                <w:sz w:val="21"/>
              </w:rPr>
              <w:t>74</w:t>
            </w:r>
          </w:p>
        </w:tc>
        <w:tc>
          <w:tcPr>
            <w:tcW w:w="2146"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C4D2E90">
            <w:pPr>
              <w:shd w:val="clear" w:color="auto" w:fill="auto"/>
              <w:spacing w:line="360" w:lineRule="auto"/>
              <w:jc w:val="left"/>
              <w:textAlignment w:val="center"/>
              <w:rPr>
                <w:sz w:val="21"/>
              </w:rPr>
            </w:pPr>
            <w:r>
              <w:rPr>
                <w:sz w:val="21"/>
              </w:rPr>
              <w:t>34.6</w:t>
            </w:r>
          </w:p>
        </w:tc>
        <w:tc>
          <w:tcPr>
            <w:tcW w:w="3771"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13952BE">
            <w:pPr>
              <w:shd w:val="clear" w:color="auto" w:fill="auto"/>
              <w:spacing w:line="360" w:lineRule="auto"/>
              <w:jc w:val="left"/>
              <w:textAlignment w:val="center"/>
              <w:rPr>
                <w:sz w:val="21"/>
              </w:rPr>
            </w:pPr>
            <w:r>
              <w:rPr>
                <w:sz w:val="21"/>
              </w:rPr>
              <w:t>微溶于水</w:t>
            </w:r>
          </w:p>
        </w:tc>
      </w:tr>
      <w:tr w14:paraId="18DE4D2E">
        <w:tc>
          <w:tcPr>
            <w:tcW w:w="20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27E3200">
            <w:pPr>
              <w:shd w:val="clear" w:color="auto" w:fill="auto"/>
              <w:spacing w:line="360" w:lineRule="auto"/>
              <w:jc w:val="left"/>
              <w:textAlignment w:val="center"/>
              <w:rPr>
                <w:sz w:val="21"/>
              </w:rPr>
            </w:pPr>
            <w:r>
              <w:rPr>
                <w:sz w:val="21"/>
              </w:rPr>
              <w:t>溴苯</w:t>
            </w:r>
          </w:p>
        </w:tc>
        <w:tc>
          <w:tcPr>
            <w:tcW w:w="206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013CA7E">
            <w:pPr>
              <w:shd w:val="clear" w:color="auto" w:fill="auto"/>
              <w:spacing w:line="360" w:lineRule="auto"/>
              <w:jc w:val="left"/>
              <w:textAlignment w:val="center"/>
              <w:rPr>
                <w:sz w:val="21"/>
              </w:rPr>
            </w:pPr>
            <w:r>
              <w:rPr>
                <w:sz w:val="21"/>
              </w:rPr>
              <w:t>157</w:t>
            </w:r>
          </w:p>
        </w:tc>
        <w:tc>
          <w:tcPr>
            <w:tcW w:w="2146"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9FF0836">
            <w:pPr>
              <w:shd w:val="clear" w:color="auto" w:fill="auto"/>
              <w:spacing w:line="360" w:lineRule="auto"/>
              <w:jc w:val="left"/>
              <w:textAlignment w:val="center"/>
              <w:rPr>
                <w:sz w:val="21"/>
              </w:rPr>
            </w:pPr>
            <w:r>
              <w:rPr>
                <w:sz w:val="21"/>
              </w:rPr>
              <w:t>156.2(92.8*)</w:t>
            </w:r>
          </w:p>
        </w:tc>
        <w:tc>
          <w:tcPr>
            <w:tcW w:w="3771"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8655668">
            <w:pPr>
              <w:shd w:val="clear" w:color="auto" w:fill="auto"/>
              <w:spacing w:line="360" w:lineRule="auto"/>
              <w:jc w:val="left"/>
              <w:textAlignment w:val="center"/>
              <w:rPr>
                <w:sz w:val="21"/>
              </w:rPr>
            </w:pPr>
            <w:r>
              <w:rPr>
                <w:sz w:val="21"/>
              </w:rPr>
              <w:t>难溶于水的液体，溶于乙醚</w:t>
            </w:r>
          </w:p>
        </w:tc>
      </w:tr>
      <w:tr w14:paraId="68412D22">
        <w:tc>
          <w:tcPr>
            <w:tcW w:w="20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5EFC1CA">
            <w:pPr>
              <w:shd w:val="clear" w:color="auto" w:fill="auto"/>
              <w:spacing w:line="360" w:lineRule="auto"/>
              <w:jc w:val="left"/>
              <w:textAlignment w:val="center"/>
              <w:rPr>
                <w:sz w:val="21"/>
              </w:rPr>
            </w:pPr>
            <w:r>
              <w:rPr>
                <w:sz w:val="21"/>
              </w:rPr>
              <w:t>二苯酮</w:t>
            </w:r>
          </w:p>
        </w:tc>
        <w:tc>
          <w:tcPr>
            <w:tcW w:w="206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CF3D90D">
            <w:pPr>
              <w:shd w:val="clear" w:color="auto" w:fill="auto"/>
              <w:spacing w:line="360" w:lineRule="auto"/>
              <w:jc w:val="left"/>
              <w:textAlignment w:val="center"/>
              <w:rPr>
                <w:sz w:val="21"/>
              </w:rPr>
            </w:pPr>
            <w:r>
              <w:rPr>
                <w:sz w:val="21"/>
              </w:rPr>
              <w:t>182</w:t>
            </w:r>
          </w:p>
        </w:tc>
        <w:tc>
          <w:tcPr>
            <w:tcW w:w="2146"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EC2DB32">
            <w:pPr>
              <w:shd w:val="clear" w:color="auto" w:fill="auto"/>
              <w:spacing w:line="360" w:lineRule="auto"/>
              <w:jc w:val="left"/>
              <w:textAlignment w:val="center"/>
              <w:rPr>
                <w:sz w:val="21"/>
              </w:rPr>
            </w:pPr>
            <w:r>
              <w:rPr>
                <w:sz w:val="21"/>
              </w:rPr>
              <w:t>305.4</w:t>
            </w:r>
          </w:p>
        </w:tc>
        <w:tc>
          <w:tcPr>
            <w:tcW w:w="3771"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2DE054F">
            <w:pPr>
              <w:shd w:val="clear" w:color="auto" w:fill="auto"/>
              <w:spacing w:line="360" w:lineRule="auto"/>
              <w:jc w:val="left"/>
              <w:textAlignment w:val="center"/>
              <w:rPr>
                <w:sz w:val="21"/>
              </w:rPr>
            </w:pPr>
            <w:r>
              <w:rPr>
                <w:sz w:val="21"/>
              </w:rPr>
              <w:t>难溶于水的晶体，溶于乙醚</w:t>
            </w:r>
          </w:p>
        </w:tc>
      </w:tr>
      <w:tr w14:paraId="4346B0BF">
        <w:tc>
          <w:tcPr>
            <w:tcW w:w="20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EBE03B8">
            <w:pPr>
              <w:shd w:val="clear" w:color="auto" w:fill="auto"/>
              <w:spacing w:line="360" w:lineRule="auto"/>
              <w:jc w:val="left"/>
              <w:textAlignment w:val="center"/>
              <w:rPr>
                <w:sz w:val="21"/>
              </w:rPr>
            </w:pPr>
            <w:r>
              <w:rPr>
                <w:sz w:val="21"/>
              </w:rPr>
              <w:t>三苯甲醇</w:t>
            </w:r>
          </w:p>
        </w:tc>
        <w:tc>
          <w:tcPr>
            <w:tcW w:w="206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428C13C">
            <w:pPr>
              <w:shd w:val="clear" w:color="auto" w:fill="auto"/>
              <w:spacing w:line="360" w:lineRule="auto"/>
              <w:jc w:val="left"/>
              <w:textAlignment w:val="center"/>
              <w:rPr>
                <w:sz w:val="21"/>
              </w:rPr>
            </w:pPr>
            <w:r>
              <w:rPr>
                <w:sz w:val="21"/>
              </w:rPr>
              <w:t>260</w:t>
            </w:r>
          </w:p>
        </w:tc>
        <w:tc>
          <w:tcPr>
            <w:tcW w:w="2146"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AF32539">
            <w:pPr>
              <w:shd w:val="clear" w:color="auto" w:fill="auto"/>
              <w:spacing w:line="360" w:lineRule="auto"/>
              <w:jc w:val="left"/>
              <w:textAlignment w:val="center"/>
              <w:rPr>
                <w:sz w:val="21"/>
              </w:rPr>
            </w:pPr>
            <w:r>
              <w:rPr>
                <w:sz w:val="21"/>
              </w:rPr>
              <w:t>380.0</w:t>
            </w:r>
          </w:p>
        </w:tc>
        <w:tc>
          <w:tcPr>
            <w:tcW w:w="3771"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88412D4">
            <w:pPr>
              <w:shd w:val="clear" w:color="auto" w:fill="auto"/>
              <w:spacing w:line="360" w:lineRule="auto"/>
              <w:jc w:val="left"/>
              <w:textAlignment w:val="center"/>
              <w:rPr>
                <w:sz w:val="21"/>
              </w:rPr>
            </w:pPr>
            <w:r>
              <w:rPr>
                <w:sz w:val="21"/>
              </w:rPr>
              <w:t>难溶于水的晶体，溶于乙醇、乙醚</w:t>
            </w:r>
          </w:p>
        </w:tc>
      </w:tr>
    </w:tbl>
    <w:p w14:paraId="0B4F7A8B">
      <w:pPr>
        <w:shd w:val="clear" w:color="auto" w:fill="auto"/>
        <w:spacing w:line="360" w:lineRule="auto"/>
        <w:jc w:val="left"/>
        <w:textAlignment w:val="center"/>
        <w:rPr>
          <w:sz w:val="21"/>
        </w:rPr>
      </w:pPr>
      <w:r>
        <w:rPr>
          <w:sz w:val="21"/>
        </w:rPr>
        <w:t>实验装置如下(加热、夹持装置及尾气吸收装置均省略)。</w:t>
      </w:r>
    </w:p>
    <w:p w14:paraId="50F647FE">
      <w:pPr>
        <w:shd w:val="clear" w:color="auto" w:fill="auto"/>
        <w:spacing w:line="360" w:lineRule="auto"/>
        <w:jc w:val="left"/>
        <w:textAlignment w:val="center"/>
        <w:rPr>
          <w:sz w:val="21"/>
        </w:rPr>
      </w:pPr>
      <w:r>
        <w:rPr>
          <w:sz w:val="21"/>
        </w:rPr>
        <w:t>回答下列问题：</w:t>
      </w:r>
    </w:p>
    <w:p w14:paraId="64FF9DD7">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anchor distT="0" distB="0" distL="114300" distR="114300" simplePos="0" relativeHeight="251662336" behindDoc="0" locked="0" layoutInCell="1" allowOverlap="1">
            <wp:simplePos x="0" y="0"/>
            <wp:positionH relativeFrom="column">
              <wp:posOffset>2731135</wp:posOffset>
            </wp:positionH>
            <wp:positionV relativeFrom="paragraph">
              <wp:posOffset>89535</wp:posOffset>
            </wp:positionV>
            <wp:extent cx="3805555" cy="1180465"/>
            <wp:effectExtent l="0" t="0" r="4445" b="13335"/>
            <wp:wrapSquare wrapText="bothSides"/>
            <wp:docPr id="100159" name="图片 100159" descr="@@@80add03f-62d2-4b56-a83f-873772b84a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9" name="图片 100159" descr="@@@80add03f-62d2-4b56-a83f-873772b84a45"/>
                    <pic:cNvPicPr>
                      <a:picLocks noChangeAspect="1"/>
                    </pic:cNvPicPr>
                  </pic:nvPicPr>
                  <pic:blipFill>
                    <a:blip r:embed="rId116"/>
                    <a:stretch>
                      <a:fillRect/>
                    </a:stretch>
                  </pic:blipFill>
                  <pic:spPr>
                    <a:xfrm>
                      <a:off x="0" y="0"/>
                      <a:ext cx="3805555" cy="1180465"/>
                    </a:xfrm>
                    <a:prstGeom prst="rect">
                      <a:avLst/>
                    </a:prstGeom>
                  </pic:spPr>
                </pic:pic>
              </a:graphicData>
            </a:graphic>
          </wp:anchor>
        </w:drawing>
      </w:r>
      <w:r>
        <w:rPr>
          <w:sz w:val="21"/>
        </w:rPr>
        <w:t>(1)图1中仪器a的名称为</w:t>
      </w:r>
      <w:r>
        <w:rPr>
          <w:rFonts w:ascii="Times New Roman" w:hAnsi="Times New Roman" w:eastAsia="Times New Roman" w:cs="Times New Roman"/>
          <w:b w:val="0"/>
          <w:sz w:val="21"/>
        </w:rPr>
        <w:t>___________</w:t>
      </w:r>
      <w:r>
        <w:rPr>
          <w:sz w:val="21"/>
        </w:rPr>
        <w:t>。</w:t>
      </w:r>
    </w:p>
    <w:p w14:paraId="7593CE01">
      <w:pPr>
        <w:shd w:val="clear" w:color="auto" w:fill="auto"/>
        <w:spacing w:line="360" w:lineRule="auto"/>
        <w:jc w:val="left"/>
        <w:textAlignment w:val="center"/>
        <w:rPr>
          <w:sz w:val="21"/>
        </w:rPr>
      </w:pPr>
      <w:r>
        <w:rPr>
          <w:sz w:val="21"/>
        </w:rPr>
        <w:t>(2)干燥管内的试剂作用</w:t>
      </w:r>
      <w:r>
        <w:rPr>
          <w:rFonts w:ascii="Times New Roman" w:hAnsi="Times New Roman" w:eastAsia="Times New Roman" w:cs="Times New Roman"/>
          <w:b w:val="0"/>
          <w:sz w:val="21"/>
        </w:rPr>
        <w:t>___________</w:t>
      </w:r>
      <w:r>
        <w:rPr>
          <w:sz w:val="21"/>
        </w:rPr>
        <w:t>。</w:t>
      </w:r>
    </w:p>
    <w:p w14:paraId="0DC55A40">
      <w:pPr>
        <w:shd w:val="clear" w:color="auto" w:fill="auto"/>
        <w:spacing w:line="360" w:lineRule="auto"/>
        <w:jc w:val="left"/>
        <w:textAlignment w:val="center"/>
        <w:rPr>
          <w:sz w:val="21"/>
        </w:rPr>
      </w:pPr>
      <w:r>
        <w:rPr>
          <w:sz w:val="21"/>
        </w:rPr>
        <w:t>(3)制备格氏试剂时，加入一小粒碘可加快反应速率，推测</w:t>
      </w:r>
      <w:r>
        <w:object>
          <v:shape id="_x0000_i1118" o:spt="75" alt="eqId2ad5c9a2beda08c063217a69ef36dbe4" type="#_x0000_t75" style="height:16.3pt;width:10.55pt;" o:ole="t" filled="f" o:preferrelative="t" stroked="f" coordsize="21600,21600">
            <v:path/>
            <v:fill on="f" focussize="0,0"/>
            <v:stroke on="f" joinstyle="miter"/>
            <v:imagedata r:id="rId118" o:title="eqId2ad5c9a2beda08c063217a69ef36dbe4"/>
            <o:lock v:ext="edit" aspectratio="t"/>
            <w10:wrap type="none"/>
            <w10:anchorlock/>
          </v:shape>
          <o:OLEObject Type="Embed" ProgID="Equation.DSMT4" ShapeID="_x0000_i1118" DrawAspect="Content" ObjectID="_1468075776" r:id="rId117">
            <o:LockedField>false</o:LockedField>
          </o:OLEObject>
        </w:object>
      </w:r>
      <w:r>
        <w:rPr>
          <w:sz w:val="21"/>
        </w:rPr>
        <w:t>对该反应活化能的影响是</w:t>
      </w:r>
      <w:r>
        <w:rPr>
          <w:rFonts w:ascii="Times New Roman" w:hAnsi="Times New Roman" w:eastAsia="Times New Roman" w:cs="Times New Roman"/>
          <w:b w:val="0"/>
          <w:sz w:val="21"/>
        </w:rPr>
        <w:t>___________</w:t>
      </w:r>
      <w:r>
        <w:rPr>
          <w:sz w:val="21"/>
        </w:rPr>
        <w:t>(填“升高”、“降低”或“不变”)。</w:t>
      </w:r>
    </w:p>
    <w:p w14:paraId="4AE4F8BB">
      <w:pPr>
        <w:shd w:val="clear" w:color="auto" w:fill="auto"/>
        <w:spacing w:line="360" w:lineRule="auto"/>
        <w:jc w:val="left"/>
        <w:textAlignment w:val="center"/>
        <w:rPr>
          <w:sz w:val="21"/>
        </w:rPr>
      </w:pPr>
      <w:r>
        <w:rPr>
          <w:sz w:val="21"/>
        </w:rPr>
        <w:t>(4)制备三苯甲醇过程中，用饱和</w:t>
      </w:r>
      <w:r>
        <w:object>
          <v:shape id="_x0000_i1119" o:spt="75" alt="eqId648b45686eba2e2cb73251542a27e54a" type="#_x0000_t75" style="height:15.95pt;width:32.55pt;" o:ole="t" filled="f" o:preferrelative="t" stroked="f" coordsize="21600,21600">
            <v:path/>
            <v:fill on="f" focussize="0,0"/>
            <v:stroke on="f" joinstyle="miter"/>
            <v:imagedata r:id="rId120" o:title="eqId648b45686eba2e2cb73251542a27e54a"/>
            <o:lock v:ext="edit" aspectratio="t"/>
            <w10:wrap type="none"/>
            <w10:anchorlock/>
          </v:shape>
          <o:OLEObject Type="Embed" ProgID="Equation.DSMT4" ShapeID="_x0000_i1119" DrawAspect="Content" ObjectID="_1468075777" r:id="rId119">
            <o:LockedField>false</o:LockedField>
          </o:OLEObject>
        </w:object>
      </w:r>
      <w:r>
        <w:rPr>
          <w:sz w:val="21"/>
        </w:rPr>
        <w:t>溶液与中间产物C反应而不用蒸馏水的目的是</w:t>
      </w:r>
      <w:r>
        <w:rPr>
          <w:rFonts w:ascii="Times New Roman" w:hAnsi="Times New Roman" w:eastAsia="Times New Roman" w:cs="Times New Roman"/>
          <w:b w:val="0"/>
          <w:sz w:val="21"/>
        </w:rPr>
        <w:t>___________</w:t>
      </w:r>
      <w:r>
        <w:rPr>
          <w:sz w:val="21"/>
        </w:rPr>
        <w:t>。</w:t>
      </w:r>
    </w:p>
    <w:p w14:paraId="2CA5D033">
      <w:pPr>
        <w:shd w:val="clear" w:color="auto" w:fill="auto"/>
        <w:spacing w:line="360" w:lineRule="auto"/>
        <w:jc w:val="left"/>
        <w:textAlignment w:val="center"/>
        <w:rPr>
          <w:sz w:val="21"/>
        </w:rPr>
      </w:pPr>
      <w:r>
        <w:rPr>
          <w:sz w:val="21"/>
        </w:rPr>
        <w:t>(5)水蒸气蒸馏能除去溴苯的原因是</w:t>
      </w:r>
      <w:r>
        <w:rPr>
          <w:rFonts w:ascii="Times New Roman" w:hAnsi="Times New Roman" w:eastAsia="Times New Roman" w:cs="Times New Roman"/>
          <w:b w:val="0"/>
          <w:sz w:val="21"/>
        </w:rPr>
        <w:t>___________</w:t>
      </w:r>
      <w:r>
        <w:rPr>
          <w:sz w:val="21"/>
        </w:rPr>
        <w:t>。</w:t>
      </w:r>
    </w:p>
    <w:p w14:paraId="54D0FF9B">
      <w:pPr>
        <w:shd w:val="clear" w:color="auto" w:fill="auto"/>
        <w:spacing w:line="360" w:lineRule="auto"/>
        <w:jc w:val="left"/>
        <w:textAlignment w:val="center"/>
        <w:rPr>
          <w:color w:val="0000FF"/>
          <w:sz w:val="21"/>
        </w:rPr>
      </w:pPr>
      <w:r>
        <w:rPr>
          <w:color w:val="0000FF"/>
          <w:sz w:val="21"/>
        </w:rPr>
        <w:t>(6)下列说法不正确的是___________。</w:t>
      </w:r>
    </w:p>
    <w:p w14:paraId="0F1EB1A3">
      <w:pPr>
        <w:shd w:val="clear" w:color="auto" w:fill="auto"/>
        <w:spacing w:line="360" w:lineRule="auto"/>
        <w:ind w:left="380"/>
        <w:jc w:val="left"/>
        <w:textAlignment w:val="center"/>
        <w:rPr>
          <w:color w:val="0000FF"/>
          <w:sz w:val="21"/>
        </w:rPr>
      </w:pPr>
      <w:r>
        <w:rPr>
          <w:color w:val="0000FF"/>
          <w:sz w:val="21"/>
        </w:rPr>
        <w:t>A．水蒸气蒸馏结束时，粗产品应在图2的乙装置中</w:t>
      </w:r>
    </w:p>
    <w:p w14:paraId="383C8304">
      <w:pPr>
        <w:shd w:val="clear" w:color="auto" w:fill="auto"/>
        <w:spacing w:line="360" w:lineRule="auto"/>
        <w:ind w:left="380"/>
        <w:jc w:val="left"/>
        <w:textAlignment w:val="center"/>
        <w:rPr>
          <w:color w:val="0000FF"/>
          <w:sz w:val="21"/>
        </w:rPr>
      </w:pPr>
      <w:r>
        <w:rPr>
          <w:color w:val="0000FF"/>
          <w:sz w:val="21"/>
        </w:rPr>
        <w:t>B．水蒸气蒸馏时若出现堵塞，应先打开活塞K，再撤去热源</w:t>
      </w:r>
    </w:p>
    <w:p w14:paraId="5DA99508">
      <w:pPr>
        <w:shd w:val="clear" w:color="auto" w:fill="auto"/>
        <w:spacing w:line="360" w:lineRule="auto"/>
        <w:ind w:left="380"/>
        <w:jc w:val="left"/>
        <w:textAlignment w:val="center"/>
        <w:rPr>
          <w:sz w:val="21"/>
        </w:rPr>
      </w:pPr>
      <w:r>
        <w:rPr>
          <w:sz w:val="21"/>
        </w:rPr>
        <w:t>C．得到的粗产品中可能还有少量氯化铵，可选择蒸馏水洗涤</w:t>
      </w:r>
    </w:p>
    <w:p w14:paraId="30EDC8FF">
      <w:pPr>
        <w:shd w:val="clear" w:color="auto" w:fill="auto"/>
        <w:spacing w:line="360" w:lineRule="auto"/>
        <w:ind w:left="380"/>
        <w:jc w:val="left"/>
        <w:textAlignment w:val="center"/>
        <w:rPr>
          <w:sz w:val="21"/>
        </w:rPr>
      </w:pPr>
      <w:r>
        <w:rPr>
          <w:sz w:val="21"/>
        </w:rPr>
        <w:t>D．重结晶是将粗产品溶于乙醇后，慢慢滴加水，得到颗粒较细的晶体</w:t>
      </w:r>
    </w:p>
    <w:p w14:paraId="0F8AF826">
      <w:pPr>
        <w:shd w:val="clear" w:color="auto" w:fill="auto"/>
        <w:spacing w:line="360" w:lineRule="auto"/>
        <w:jc w:val="left"/>
        <w:textAlignment w:val="center"/>
        <w:rPr>
          <w:sz w:val="21"/>
        </w:rPr>
      </w:pPr>
      <w:r>
        <w:rPr>
          <w:sz w:val="21"/>
        </w:rPr>
        <w:t>(7)计算产率：反应中投加1.5 g镁屑、7 mL溴苯(约0.065 mol)，10.92 g二苯酮，经纯化、干燥后得到10.0 g产品，则三苯甲醇的产率是</w:t>
      </w:r>
      <w:r>
        <w:rPr>
          <w:rFonts w:ascii="Times New Roman" w:hAnsi="Times New Roman" w:eastAsia="Times New Roman" w:cs="Times New Roman"/>
          <w:b w:val="0"/>
          <w:sz w:val="21"/>
        </w:rPr>
        <w:t>___________</w:t>
      </w:r>
      <w:r>
        <w:rPr>
          <w:sz w:val="21"/>
        </w:rPr>
        <w:t>(保留三位有效数字)。</w:t>
      </w:r>
    </w:p>
    <w:p w14:paraId="597A5D84">
      <w:pPr>
        <w:shd w:val="clear" w:color="auto" w:fill="auto"/>
        <w:spacing w:line="360" w:lineRule="auto"/>
        <w:jc w:val="left"/>
        <w:textAlignment w:val="center"/>
        <w:outlineLvl w:val="2"/>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．（2025·四川德阳·一模）邻硝基苯酚主要用作染料、药物、炸药的中间体，其实验室制备原理如下：</w:t>
      </w:r>
    </w:p>
    <w:p w14:paraId="52760145">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193925" cy="779780"/>
            <wp:effectExtent l="0" t="0" r="15875" b="7620"/>
            <wp:docPr id="100161" name="图片 100161" descr="@@@728fe235-25fa-4ec3-9e5c-d4528dc0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1" name="图片 100161" descr="@@@728fe235-25fa-4ec3-9e5c-d4528dc01218"/>
                    <pic:cNvPicPr>
                      <a:picLocks noChangeAspect="1"/>
                    </pic:cNvPicPr>
                  </pic:nvPicPr>
                  <pic:blipFill>
                    <a:blip r:embed="rId121"/>
                    <a:stretch>
                      <a:fillRect/>
                    </a:stretch>
                  </pic:blipFill>
                  <pic:spPr>
                    <a:xfrm>
                      <a:off x="0" y="0"/>
                      <a:ext cx="2193925" cy="779780"/>
                    </a:xfrm>
                    <a:prstGeom prst="rect">
                      <a:avLst/>
                    </a:prstGeom>
                  </pic:spPr>
                </pic:pic>
              </a:graphicData>
            </a:graphic>
          </wp:inline>
        </w:drawing>
      </w:r>
    </w:p>
    <w:p w14:paraId="57FF0C63">
      <w:pPr>
        <w:shd w:val="clear" w:color="auto" w:fill="auto"/>
        <w:spacing w:line="360" w:lineRule="auto"/>
        <w:jc w:val="left"/>
        <w:textAlignment w:val="center"/>
        <w:rPr>
          <w:sz w:val="21"/>
        </w:rPr>
      </w:pPr>
      <w:r>
        <w:rPr>
          <w:sz w:val="21"/>
        </w:rPr>
        <w:t>实验装置如下图(部分仪器略去)：</w:t>
      </w:r>
    </w:p>
    <w:p w14:paraId="267A2A84">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4605020" cy="2023110"/>
            <wp:effectExtent l="0" t="0" r="17780" b="8890"/>
            <wp:docPr id="100163" name="图片 100163" descr="@@@04d92495-50c0-41af-940d-e27ce82d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3" name="图片 100163" descr="@@@04d92495-50c0-41af-940d-e27ce82d5457"/>
                    <pic:cNvPicPr>
                      <a:picLocks noChangeAspect="1"/>
                    </pic:cNvPicPr>
                  </pic:nvPicPr>
                  <pic:blipFill>
                    <a:blip r:embed="rId122"/>
                    <a:stretch>
                      <a:fillRect/>
                    </a:stretch>
                  </pic:blipFill>
                  <pic:spPr>
                    <a:xfrm>
                      <a:off x="0" y="0"/>
                      <a:ext cx="4605020" cy="2023110"/>
                    </a:xfrm>
                    <a:prstGeom prst="rect">
                      <a:avLst/>
                    </a:prstGeom>
                  </pic:spPr>
                </pic:pic>
              </a:graphicData>
            </a:graphic>
          </wp:inline>
        </w:drawing>
      </w:r>
    </w:p>
    <w:p w14:paraId="613725CE">
      <w:pPr>
        <w:shd w:val="clear" w:color="auto" w:fill="auto"/>
        <w:spacing w:line="360" w:lineRule="auto"/>
        <w:jc w:val="left"/>
        <w:textAlignment w:val="center"/>
        <w:rPr>
          <w:sz w:val="21"/>
        </w:rPr>
      </w:pPr>
      <w:r>
        <w:rPr>
          <w:sz w:val="21"/>
        </w:rPr>
        <w:t>相关信息如下表(Mr表示相对分子质量)：</w:t>
      </w:r>
    </w:p>
    <w:tbl>
      <w:tblPr>
        <w:tblStyle w:val="5"/>
        <w:tblW w:w="10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438"/>
        <w:gridCol w:w="625"/>
        <w:gridCol w:w="962"/>
        <w:gridCol w:w="988"/>
        <w:gridCol w:w="1150"/>
        <w:gridCol w:w="3262"/>
        <w:gridCol w:w="2213"/>
      </w:tblGrid>
      <w:tr w14:paraId="01CD935D">
        <w:tc>
          <w:tcPr>
            <w:tcW w:w="143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4508811">
            <w:pPr>
              <w:shd w:val="clear" w:color="auto" w:fill="auto"/>
              <w:spacing w:line="360" w:lineRule="auto"/>
              <w:jc w:val="left"/>
              <w:textAlignment w:val="center"/>
              <w:rPr>
                <w:sz w:val="21"/>
              </w:rPr>
            </w:pPr>
            <w:r>
              <w:rPr>
                <w:sz w:val="21"/>
              </w:rPr>
              <w:t>物质</w:t>
            </w:r>
          </w:p>
        </w:tc>
        <w:tc>
          <w:tcPr>
            <w:tcW w:w="6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F9626B0">
            <w:pPr>
              <w:shd w:val="clear" w:color="auto" w:fill="auto"/>
              <w:spacing w:line="360" w:lineRule="auto"/>
              <w:jc w:val="left"/>
              <w:textAlignment w:val="center"/>
              <w:rPr>
                <w:sz w:val="21"/>
              </w:rPr>
            </w:pPr>
            <w:r>
              <w:rPr>
                <w:sz w:val="21"/>
              </w:rPr>
              <w:t>Mr</w:t>
            </w:r>
          </w:p>
        </w:tc>
        <w:tc>
          <w:tcPr>
            <w:tcW w:w="9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BB8C484">
            <w:pPr>
              <w:shd w:val="clear" w:color="auto" w:fill="auto"/>
              <w:spacing w:line="360" w:lineRule="auto"/>
              <w:jc w:val="left"/>
              <w:textAlignment w:val="center"/>
              <w:rPr>
                <w:sz w:val="21"/>
              </w:rPr>
            </w:pPr>
            <w:r>
              <w:rPr>
                <w:sz w:val="21"/>
              </w:rPr>
              <w:t>颜色</w:t>
            </w:r>
          </w:p>
        </w:tc>
        <w:tc>
          <w:tcPr>
            <w:tcW w:w="98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1A1C4FF">
            <w:pPr>
              <w:shd w:val="clear" w:color="auto" w:fill="auto"/>
              <w:spacing w:line="360" w:lineRule="auto"/>
              <w:jc w:val="left"/>
              <w:textAlignment w:val="center"/>
              <w:rPr>
                <w:sz w:val="21"/>
              </w:rPr>
            </w:pPr>
            <w:r>
              <w:rPr>
                <w:sz w:val="21"/>
              </w:rPr>
              <w:t>熔点/℃</w:t>
            </w:r>
          </w:p>
        </w:tc>
        <w:tc>
          <w:tcPr>
            <w:tcW w:w="11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AC51DCC">
            <w:pPr>
              <w:shd w:val="clear" w:color="auto" w:fill="auto"/>
              <w:spacing w:line="360" w:lineRule="auto"/>
              <w:jc w:val="left"/>
              <w:textAlignment w:val="center"/>
              <w:rPr>
                <w:sz w:val="21"/>
              </w:rPr>
            </w:pPr>
            <w:r>
              <w:rPr>
                <w:sz w:val="21"/>
              </w:rPr>
              <w:t>沸点/℃</w:t>
            </w:r>
          </w:p>
        </w:tc>
        <w:tc>
          <w:tcPr>
            <w:tcW w:w="32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9D9363A">
            <w:pPr>
              <w:shd w:val="clear" w:color="auto" w:fill="auto"/>
              <w:spacing w:line="360" w:lineRule="auto"/>
              <w:jc w:val="left"/>
              <w:textAlignment w:val="center"/>
              <w:rPr>
                <w:sz w:val="21"/>
              </w:rPr>
            </w:pPr>
            <w:r>
              <w:rPr>
                <w:sz w:val="21"/>
              </w:rPr>
              <w:t>溶解性</w:t>
            </w:r>
          </w:p>
        </w:tc>
        <w:tc>
          <w:tcPr>
            <w:tcW w:w="221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6EB085E">
            <w:pPr>
              <w:shd w:val="clear" w:color="auto" w:fill="auto"/>
              <w:spacing w:line="360" w:lineRule="auto"/>
              <w:jc w:val="left"/>
              <w:textAlignment w:val="center"/>
              <w:rPr>
                <w:sz w:val="21"/>
              </w:rPr>
            </w:pPr>
            <w:r>
              <w:rPr>
                <w:sz w:val="21"/>
              </w:rPr>
              <w:t>其他</w:t>
            </w:r>
          </w:p>
        </w:tc>
      </w:tr>
      <w:tr w14:paraId="5D200731">
        <w:tc>
          <w:tcPr>
            <w:tcW w:w="143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8EFDF04">
            <w:pPr>
              <w:shd w:val="clear" w:color="auto" w:fill="auto"/>
              <w:spacing w:line="360" w:lineRule="auto"/>
              <w:jc w:val="left"/>
              <w:textAlignment w:val="center"/>
              <w:rPr>
                <w:sz w:val="21"/>
              </w:rPr>
            </w:pPr>
            <w:r>
              <w:rPr>
                <w:sz w:val="21"/>
              </w:rPr>
              <w:t>苯酚</w:t>
            </w:r>
          </w:p>
        </w:tc>
        <w:tc>
          <w:tcPr>
            <w:tcW w:w="6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51D1EBB">
            <w:pPr>
              <w:shd w:val="clear" w:color="auto" w:fill="auto"/>
              <w:spacing w:line="360" w:lineRule="auto"/>
              <w:jc w:val="left"/>
              <w:textAlignment w:val="center"/>
              <w:rPr>
                <w:sz w:val="21"/>
              </w:rPr>
            </w:pPr>
            <w:r>
              <w:rPr>
                <w:sz w:val="21"/>
              </w:rPr>
              <w:t>94</w:t>
            </w:r>
          </w:p>
        </w:tc>
        <w:tc>
          <w:tcPr>
            <w:tcW w:w="9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1A17E5C">
            <w:pPr>
              <w:shd w:val="clear" w:color="auto" w:fill="auto"/>
              <w:spacing w:line="360" w:lineRule="auto"/>
              <w:jc w:val="left"/>
              <w:textAlignment w:val="center"/>
              <w:rPr>
                <w:sz w:val="21"/>
              </w:rPr>
            </w:pPr>
            <w:r>
              <w:rPr>
                <w:sz w:val="21"/>
              </w:rPr>
              <w:t>无色</w:t>
            </w:r>
          </w:p>
        </w:tc>
        <w:tc>
          <w:tcPr>
            <w:tcW w:w="98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023B329">
            <w:pPr>
              <w:shd w:val="clear" w:color="auto" w:fill="auto"/>
              <w:spacing w:line="360" w:lineRule="auto"/>
              <w:jc w:val="left"/>
              <w:textAlignment w:val="center"/>
              <w:rPr>
                <w:sz w:val="21"/>
              </w:rPr>
            </w:pPr>
            <w:r>
              <w:rPr>
                <w:sz w:val="21"/>
              </w:rPr>
              <w:t>40.9</w:t>
            </w:r>
          </w:p>
        </w:tc>
        <w:tc>
          <w:tcPr>
            <w:tcW w:w="11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0C3C73B">
            <w:pPr>
              <w:shd w:val="clear" w:color="auto" w:fill="auto"/>
              <w:spacing w:line="360" w:lineRule="auto"/>
              <w:jc w:val="left"/>
              <w:textAlignment w:val="center"/>
              <w:rPr>
                <w:sz w:val="21"/>
              </w:rPr>
            </w:pPr>
            <w:r>
              <w:rPr>
                <w:sz w:val="21"/>
              </w:rPr>
              <w:t>181.8</w:t>
            </w:r>
          </w:p>
        </w:tc>
        <w:tc>
          <w:tcPr>
            <w:tcW w:w="32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31311B6">
            <w:pPr>
              <w:shd w:val="clear" w:color="auto" w:fill="auto"/>
              <w:spacing w:line="360" w:lineRule="auto"/>
              <w:jc w:val="left"/>
              <w:textAlignment w:val="center"/>
              <w:rPr>
                <w:sz w:val="21"/>
              </w:rPr>
            </w:pPr>
            <w:r>
              <w:rPr>
                <w:sz w:val="21"/>
              </w:rPr>
              <w:t>稍溶于水，65℃以上能与水混溶。</w:t>
            </w:r>
          </w:p>
        </w:tc>
        <w:tc>
          <w:tcPr>
            <w:tcW w:w="221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DBCDB12">
            <w:pPr>
              <w:shd w:val="clear" w:color="auto" w:fill="auto"/>
              <w:spacing w:line="360" w:lineRule="auto"/>
              <w:jc w:val="left"/>
              <w:textAlignment w:val="center"/>
              <w:rPr>
                <w:sz w:val="21"/>
              </w:rPr>
            </w:pPr>
          </w:p>
        </w:tc>
      </w:tr>
      <w:tr w14:paraId="4F4E8482">
        <w:tc>
          <w:tcPr>
            <w:tcW w:w="143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45993A5">
            <w:pPr>
              <w:shd w:val="clear" w:color="auto" w:fill="auto"/>
              <w:spacing w:line="360" w:lineRule="auto"/>
              <w:jc w:val="left"/>
              <w:textAlignment w:val="center"/>
              <w:rPr>
                <w:sz w:val="21"/>
              </w:rPr>
            </w:pPr>
            <w:r>
              <w:rPr>
                <w:sz w:val="21"/>
              </w:rPr>
              <w:t>邻硝基苯酚</w:t>
            </w:r>
          </w:p>
        </w:tc>
        <w:tc>
          <w:tcPr>
            <w:tcW w:w="6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BEA8937">
            <w:pPr>
              <w:shd w:val="clear" w:color="auto" w:fill="auto"/>
              <w:spacing w:line="360" w:lineRule="auto"/>
              <w:jc w:val="left"/>
              <w:textAlignment w:val="center"/>
              <w:rPr>
                <w:sz w:val="21"/>
              </w:rPr>
            </w:pPr>
            <w:r>
              <w:rPr>
                <w:sz w:val="21"/>
              </w:rPr>
              <w:t>139</w:t>
            </w:r>
          </w:p>
        </w:tc>
        <w:tc>
          <w:tcPr>
            <w:tcW w:w="9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1D2ECC6">
            <w:pPr>
              <w:shd w:val="clear" w:color="auto" w:fill="auto"/>
              <w:spacing w:line="360" w:lineRule="auto"/>
              <w:jc w:val="left"/>
              <w:textAlignment w:val="center"/>
              <w:rPr>
                <w:sz w:val="21"/>
              </w:rPr>
            </w:pPr>
            <w:r>
              <w:rPr>
                <w:sz w:val="21"/>
              </w:rPr>
              <w:t>浅黄色</w:t>
            </w:r>
          </w:p>
        </w:tc>
        <w:tc>
          <w:tcPr>
            <w:tcW w:w="98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0D88519">
            <w:pPr>
              <w:shd w:val="clear" w:color="auto" w:fill="auto"/>
              <w:spacing w:line="360" w:lineRule="auto"/>
              <w:jc w:val="left"/>
              <w:textAlignment w:val="center"/>
              <w:rPr>
                <w:sz w:val="21"/>
              </w:rPr>
            </w:pPr>
            <w:r>
              <w:rPr>
                <w:sz w:val="21"/>
              </w:rPr>
              <w:t>44.5</w:t>
            </w:r>
          </w:p>
        </w:tc>
        <w:tc>
          <w:tcPr>
            <w:tcW w:w="11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D69BBD1">
            <w:pPr>
              <w:shd w:val="clear" w:color="auto" w:fill="auto"/>
              <w:spacing w:line="360" w:lineRule="auto"/>
              <w:jc w:val="left"/>
              <w:textAlignment w:val="center"/>
              <w:rPr>
                <w:sz w:val="21"/>
              </w:rPr>
            </w:pPr>
            <w:r>
              <w:rPr>
                <w:sz w:val="21"/>
              </w:rPr>
              <w:t>216</w:t>
            </w:r>
          </w:p>
        </w:tc>
        <w:tc>
          <w:tcPr>
            <w:tcW w:w="32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42E7F9B">
            <w:pPr>
              <w:shd w:val="clear" w:color="auto" w:fill="auto"/>
              <w:spacing w:line="360" w:lineRule="auto"/>
              <w:jc w:val="left"/>
              <w:textAlignment w:val="center"/>
              <w:rPr>
                <w:sz w:val="21"/>
              </w:rPr>
            </w:pPr>
            <w:r>
              <w:rPr>
                <w:sz w:val="21"/>
              </w:rPr>
              <w:t>溶于热水，微溶于冷水。</w:t>
            </w:r>
          </w:p>
        </w:tc>
        <w:tc>
          <w:tcPr>
            <w:tcW w:w="221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81578FE">
            <w:pPr>
              <w:shd w:val="clear" w:color="auto" w:fill="auto"/>
              <w:spacing w:line="360" w:lineRule="auto"/>
              <w:jc w:val="left"/>
              <w:textAlignment w:val="center"/>
              <w:rPr>
                <w:sz w:val="21"/>
              </w:rPr>
            </w:pPr>
            <w:r>
              <w:rPr>
                <w:sz w:val="21"/>
              </w:rPr>
              <w:t>能与水蒸气一同挥发</w:t>
            </w:r>
          </w:p>
        </w:tc>
      </w:tr>
      <w:tr w14:paraId="1F5605FD">
        <w:tc>
          <w:tcPr>
            <w:tcW w:w="143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4B1EA82">
            <w:pPr>
              <w:shd w:val="clear" w:color="auto" w:fill="auto"/>
              <w:spacing w:line="360" w:lineRule="auto"/>
              <w:jc w:val="left"/>
              <w:textAlignment w:val="center"/>
              <w:rPr>
                <w:sz w:val="21"/>
              </w:rPr>
            </w:pPr>
            <w:r>
              <w:rPr>
                <w:sz w:val="21"/>
              </w:rPr>
              <w:t>对硝基苯酚</w:t>
            </w:r>
          </w:p>
        </w:tc>
        <w:tc>
          <w:tcPr>
            <w:tcW w:w="6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1BD5E83">
            <w:pPr>
              <w:shd w:val="clear" w:color="auto" w:fill="auto"/>
              <w:spacing w:line="360" w:lineRule="auto"/>
              <w:jc w:val="left"/>
              <w:textAlignment w:val="center"/>
              <w:rPr>
                <w:sz w:val="21"/>
              </w:rPr>
            </w:pPr>
            <w:r>
              <w:rPr>
                <w:sz w:val="21"/>
              </w:rPr>
              <w:t>139</w:t>
            </w:r>
          </w:p>
        </w:tc>
        <w:tc>
          <w:tcPr>
            <w:tcW w:w="9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346DEEF">
            <w:pPr>
              <w:shd w:val="clear" w:color="auto" w:fill="auto"/>
              <w:spacing w:line="360" w:lineRule="auto"/>
              <w:jc w:val="left"/>
              <w:textAlignment w:val="center"/>
              <w:rPr>
                <w:sz w:val="21"/>
              </w:rPr>
            </w:pPr>
            <w:r>
              <w:rPr>
                <w:sz w:val="21"/>
              </w:rPr>
              <w:t>浅黄色</w:t>
            </w:r>
          </w:p>
        </w:tc>
        <w:tc>
          <w:tcPr>
            <w:tcW w:w="98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326933F">
            <w:pPr>
              <w:shd w:val="clear" w:color="auto" w:fill="auto"/>
              <w:spacing w:line="360" w:lineRule="auto"/>
              <w:jc w:val="left"/>
              <w:textAlignment w:val="center"/>
              <w:rPr>
                <w:sz w:val="21"/>
              </w:rPr>
            </w:pPr>
            <w:r>
              <w:rPr>
                <w:sz w:val="21"/>
              </w:rPr>
              <w:t>113.4</w:t>
            </w:r>
          </w:p>
        </w:tc>
        <w:tc>
          <w:tcPr>
            <w:tcW w:w="11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BC23458">
            <w:pPr>
              <w:shd w:val="clear" w:color="auto" w:fill="auto"/>
              <w:spacing w:line="360" w:lineRule="auto"/>
              <w:jc w:val="left"/>
              <w:textAlignment w:val="center"/>
              <w:rPr>
                <w:sz w:val="21"/>
              </w:rPr>
            </w:pPr>
            <w:r>
              <w:rPr>
                <w:sz w:val="21"/>
              </w:rPr>
              <w:t>279</w:t>
            </w:r>
          </w:p>
        </w:tc>
        <w:tc>
          <w:tcPr>
            <w:tcW w:w="32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D70628D">
            <w:pPr>
              <w:shd w:val="clear" w:color="auto" w:fill="auto"/>
              <w:spacing w:line="360" w:lineRule="auto"/>
              <w:jc w:val="left"/>
              <w:textAlignment w:val="center"/>
              <w:rPr>
                <w:sz w:val="21"/>
              </w:rPr>
            </w:pPr>
            <w:r>
              <w:rPr>
                <w:sz w:val="21"/>
              </w:rPr>
              <w:t>溶于热水，微溶于冷水。</w:t>
            </w:r>
          </w:p>
        </w:tc>
        <w:tc>
          <w:tcPr>
            <w:tcW w:w="221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8D92A43">
            <w:pPr>
              <w:shd w:val="clear" w:color="auto" w:fill="auto"/>
              <w:spacing w:line="360" w:lineRule="auto"/>
              <w:jc w:val="left"/>
              <w:textAlignment w:val="center"/>
              <w:rPr>
                <w:sz w:val="21"/>
              </w:rPr>
            </w:pPr>
            <w:r>
              <w:rPr>
                <w:sz w:val="21"/>
              </w:rPr>
              <w:t>不与水蒸气一同挥发</w:t>
            </w:r>
          </w:p>
        </w:tc>
      </w:tr>
    </w:tbl>
    <w:p w14:paraId="5A7CADEF">
      <w:pPr>
        <w:shd w:val="clear" w:color="auto" w:fill="auto"/>
        <w:spacing w:line="360" w:lineRule="auto"/>
        <w:jc w:val="left"/>
        <w:textAlignment w:val="center"/>
        <w:rPr>
          <w:sz w:val="21"/>
        </w:rPr>
      </w:pPr>
      <w:r>
        <w:rPr>
          <w:sz w:val="21"/>
        </w:rPr>
        <w:t>实验步骤：</w:t>
      </w:r>
    </w:p>
    <w:p w14:paraId="51FCBB88">
      <w:pPr>
        <w:shd w:val="clear" w:color="auto" w:fill="auto"/>
        <w:spacing w:line="360" w:lineRule="auto"/>
        <w:jc w:val="left"/>
        <w:textAlignment w:val="center"/>
        <w:rPr>
          <w:sz w:val="21"/>
        </w:rPr>
      </w:pPr>
      <w:r>
        <w:rPr>
          <w:sz w:val="21"/>
        </w:rPr>
        <w:t>①向装置I中的三颈烧瓶中加入</w:t>
      </w:r>
      <w:r>
        <w:object>
          <v:shape id="_x0000_i1293" o:spt="75" alt="eqIdb913d1d55cf4c7b8ef54a1b37e885e78" type="#_x0000_t75" style="height:16.25pt;width:61.6pt;" o:ole="t" filled="f" o:preferrelative="t" stroked="f" coordsize="21600,21600">
            <v:path/>
            <v:fill on="f" focussize="0,0"/>
            <v:stroke on="f" joinstyle="miter"/>
            <v:imagedata r:id="rId124" o:title="eqIdb913d1d55cf4c7b8ef54a1b37e885e78"/>
            <o:lock v:ext="edit" aspectratio="t"/>
            <w10:wrap type="none"/>
            <w10:anchorlock/>
          </v:shape>
          <o:OLEObject Type="Embed" ProgID="Equation.DSMT4" ShapeID="_x0000_i1293" DrawAspect="Content" ObjectID="_1468075778" r:id="rId123">
            <o:LockedField>false</o:LockedField>
          </o:OLEObject>
        </w:object>
      </w:r>
      <w:r>
        <w:rPr>
          <w:sz w:val="21"/>
        </w:rPr>
        <w:t>、26.0 mL水、8.0 mL浓</w:t>
      </w:r>
      <w:r>
        <w:object>
          <v:shape id="_x0000_i1294" o:spt="75" alt="eqIddabf3433f95b16485024c4eede9f2a50" type="#_x0000_t75" style="height:15.8pt;width:31.65pt;" o:ole="t" filled="f" o:preferrelative="t" stroked="f" coordsize="21600,21600">
            <v:path/>
            <v:fill on="f" focussize="0,0"/>
            <v:stroke on="f" joinstyle="miter"/>
            <v:imagedata r:id="rId126" o:title="eqIddabf3433f95b16485024c4eede9f2a50"/>
            <o:lock v:ext="edit" aspectratio="t"/>
            <w10:wrap type="none"/>
            <w10:anchorlock/>
          </v:shape>
          <o:OLEObject Type="Embed" ProgID="Equation.DSMT4" ShapeID="_x0000_i1294" DrawAspect="Content" ObjectID="_1468075779" r:id="rId125">
            <o:LockedField>false</o:LockedField>
          </o:OLEObject>
        </w:object>
      </w:r>
      <w:r>
        <w:rPr>
          <w:sz w:val="21"/>
        </w:rPr>
        <w:t>。完全溶解后，将烧瓶置于冰水浴；</w:t>
      </w:r>
    </w:p>
    <w:p w14:paraId="1EED1C7A">
      <w:pPr>
        <w:shd w:val="clear" w:color="auto" w:fill="auto"/>
        <w:spacing w:line="360" w:lineRule="auto"/>
        <w:jc w:val="left"/>
        <w:textAlignment w:val="center"/>
        <w:rPr>
          <w:sz w:val="21"/>
        </w:rPr>
      </w:pPr>
      <w:r>
        <w:rPr>
          <w:sz w:val="21"/>
        </w:rPr>
        <w:t>②将9.4 g苯酚完全溶于10 mL水后，转入分液漏斗中，维持10~15℃，将其缓慢加入三颈烧瓶中，反应1 h后得到黑色油状物质，并转移至烧杯中；冷却至黑色油状物固化，倾出酸层，然后用蒸馏水洗涤3次，得到硝基苯酚粗品；</w:t>
      </w:r>
    </w:p>
    <w:p w14:paraId="31CBBB4C">
      <w:pPr>
        <w:shd w:val="clear" w:color="auto" w:fill="auto"/>
        <w:spacing w:line="360" w:lineRule="auto"/>
        <w:jc w:val="left"/>
        <w:textAlignment w:val="center"/>
        <w:rPr>
          <w:sz w:val="21"/>
        </w:rPr>
      </w:pPr>
      <w:r>
        <w:rPr>
          <w:sz w:val="21"/>
        </w:rPr>
        <w:t>③利用装置II进行水蒸气蒸馏，馏出液经一系列操作得邻硝基苯酚样品8.5 g。</w:t>
      </w:r>
    </w:p>
    <w:p w14:paraId="15A26DBC">
      <w:pPr>
        <w:shd w:val="clear" w:color="auto" w:fill="auto"/>
        <w:spacing w:line="360" w:lineRule="auto"/>
        <w:jc w:val="left"/>
        <w:textAlignment w:val="center"/>
        <w:rPr>
          <w:sz w:val="21"/>
        </w:rPr>
      </w:pPr>
      <w:r>
        <w:rPr>
          <w:sz w:val="21"/>
        </w:rPr>
        <w:t>回答下列问题：</w:t>
      </w:r>
    </w:p>
    <w:p w14:paraId="54E3FE5B">
      <w:pPr>
        <w:shd w:val="clear" w:color="auto" w:fill="auto"/>
        <w:spacing w:line="360" w:lineRule="auto"/>
        <w:jc w:val="left"/>
        <w:textAlignment w:val="center"/>
        <w:rPr>
          <w:sz w:val="21"/>
        </w:rPr>
      </w:pPr>
      <w:r>
        <w:rPr>
          <w:sz w:val="21"/>
        </w:rPr>
        <w:t>(1)装置I中仪器a的名称是</w:t>
      </w:r>
      <w:r>
        <w:rPr>
          <w:rFonts w:ascii="Times New Roman" w:hAnsi="Times New Roman" w:eastAsia="Times New Roman" w:cs="Times New Roman"/>
          <w:b w:val="0"/>
          <w:sz w:val="21"/>
        </w:rPr>
        <w:t>_______</w:t>
      </w:r>
      <w:r>
        <w:rPr>
          <w:sz w:val="21"/>
        </w:rPr>
        <w:t>，三颈烧瓶的最适宜规格为</w:t>
      </w:r>
      <w:r>
        <w:rPr>
          <w:rFonts w:ascii="Times New Roman" w:hAnsi="Times New Roman" w:eastAsia="Times New Roman" w:cs="Times New Roman"/>
          <w:b w:val="0"/>
          <w:sz w:val="21"/>
        </w:rPr>
        <w:t>_______</w:t>
      </w:r>
      <w:r>
        <w:rPr>
          <w:sz w:val="21"/>
        </w:rPr>
        <w:t>(填标号)。</w:t>
      </w:r>
    </w:p>
    <w:p w14:paraId="0AACA260">
      <w:pPr>
        <w:shd w:val="clear" w:color="auto" w:fill="auto"/>
        <w:spacing w:line="360" w:lineRule="auto"/>
        <w:jc w:val="left"/>
        <w:textAlignment w:val="center"/>
        <w:rPr>
          <w:sz w:val="21"/>
        </w:rPr>
      </w:pPr>
      <w:r>
        <w:rPr>
          <w:sz w:val="21"/>
        </w:rPr>
        <w:t>A．500 mL</w:t>
      </w:r>
      <w:r>
        <w:rPr>
          <w:rFonts w:ascii="Times New Roman" w:hAnsi="Times New Roman" w:eastAsia="Times New Roman" w:cs="Times New Roman"/>
          <w:kern w:val="0"/>
          <w:sz w:val="24"/>
          <w:szCs w:val="24"/>
        </w:rPr>
        <w:t>  </w:t>
      </w:r>
      <w:r>
        <w:rPr>
          <w:sz w:val="21"/>
        </w:rPr>
        <w:t>　　</w:t>
      </w:r>
      <w:r>
        <w:rPr>
          <w:rFonts w:ascii="Times New Roman" w:hAnsi="Times New Roman" w:eastAsia="Times New Roman" w:cs="Times New Roman"/>
          <w:kern w:val="0"/>
          <w:sz w:val="24"/>
          <w:szCs w:val="24"/>
        </w:rPr>
        <w:t>  </w:t>
      </w:r>
      <w:r>
        <w:rPr>
          <w:sz w:val="21"/>
        </w:rPr>
        <w:t>B．250 mL</w:t>
      </w:r>
      <w:r>
        <w:rPr>
          <w:rFonts w:ascii="Times New Roman" w:hAnsi="Times New Roman" w:eastAsia="Times New Roman" w:cs="Times New Roman"/>
          <w:kern w:val="0"/>
          <w:sz w:val="24"/>
          <w:szCs w:val="24"/>
        </w:rPr>
        <w:t>  </w:t>
      </w:r>
      <w:r>
        <w:rPr>
          <w:sz w:val="21"/>
        </w:rPr>
        <w:t>　　</w:t>
      </w:r>
      <w:r>
        <w:rPr>
          <w:rFonts w:ascii="Times New Roman" w:hAnsi="Times New Roman" w:eastAsia="Times New Roman" w:cs="Times New Roman"/>
          <w:kern w:val="0"/>
          <w:sz w:val="24"/>
          <w:szCs w:val="24"/>
        </w:rPr>
        <w:t>  </w:t>
      </w:r>
      <w:r>
        <w:rPr>
          <w:sz w:val="21"/>
        </w:rPr>
        <w:t>C．100 mL</w:t>
      </w:r>
      <w:r>
        <w:rPr>
          <w:rFonts w:ascii="Times New Roman" w:hAnsi="Times New Roman" w:eastAsia="Times New Roman" w:cs="Times New Roman"/>
          <w:kern w:val="0"/>
          <w:sz w:val="24"/>
          <w:szCs w:val="24"/>
        </w:rPr>
        <w:t>  </w:t>
      </w:r>
      <w:r>
        <w:rPr>
          <w:sz w:val="21"/>
        </w:rPr>
        <w:t>　　</w:t>
      </w:r>
      <w:r>
        <w:rPr>
          <w:rFonts w:ascii="Times New Roman" w:hAnsi="Times New Roman" w:eastAsia="Times New Roman" w:cs="Times New Roman"/>
          <w:kern w:val="0"/>
          <w:sz w:val="24"/>
          <w:szCs w:val="24"/>
        </w:rPr>
        <w:t>  </w:t>
      </w:r>
      <w:r>
        <w:rPr>
          <w:sz w:val="21"/>
        </w:rPr>
        <w:t>D．50 mL</w:t>
      </w:r>
    </w:p>
    <w:p w14:paraId="38D57118">
      <w:pPr>
        <w:shd w:val="clear" w:color="auto" w:fill="auto"/>
        <w:spacing w:line="360" w:lineRule="auto"/>
        <w:jc w:val="left"/>
        <w:textAlignment w:val="center"/>
        <w:rPr>
          <w:color w:val="0000FF"/>
          <w:sz w:val="21"/>
        </w:rPr>
      </w:pPr>
      <w:r>
        <w:rPr>
          <w:color w:val="0000FF"/>
          <w:sz w:val="21"/>
        </w:rPr>
        <w:t>(2)玻璃管b的作用为</w:t>
      </w:r>
      <w:r>
        <w:rPr>
          <w:rFonts w:ascii="Times New Roman" w:hAnsi="Times New Roman" w:eastAsia="Times New Roman" w:cs="Times New Roman"/>
          <w:b w:val="0"/>
          <w:color w:val="0000FF"/>
          <w:sz w:val="21"/>
        </w:rPr>
        <w:t>_______</w:t>
      </w:r>
      <w:r>
        <w:rPr>
          <w:color w:val="0000FF"/>
          <w:sz w:val="21"/>
        </w:rPr>
        <w:t>。</w:t>
      </w:r>
    </w:p>
    <w:p w14:paraId="1E062278">
      <w:pPr>
        <w:shd w:val="clear" w:color="auto" w:fill="auto"/>
        <w:spacing w:line="360" w:lineRule="auto"/>
        <w:jc w:val="left"/>
        <w:textAlignment w:val="center"/>
        <w:rPr>
          <w:sz w:val="21"/>
        </w:rPr>
      </w:pPr>
      <w:r>
        <w:rPr>
          <w:sz w:val="21"/>
        </w:rPr>
        <w:t>(3)步骤③中用蒸馏水洗去粗品中残留的无机酸和无机盐，检验是否洗涤干净的操作是</w:t>
      </w:r>
      <w:r>
        <w:rPr>
          <w:rFonts w:ascii="Times New Roman" w:hAnsi="Times New Roman" w:eastAsia="Times New Roman" w:cs="Times New Roman"/>
          <w:b w:val="0"/>
          <w:sz w:val="21"/>
        </w:rPr>
        <w:t>_______</w:t>
      </w:r>
      <w:r>
        <w:rPr>
          <w:sz w:val="21"/>
        </w:rPr>
        <w:t>。</w:t>
      </w:r>
    </w:p>
    <w:p w14:paraId="2E6BD2D4">
      <w:pPr>
        <w:shd w:val="clear" w:color="auto" w:fill="auto"/>
        <w:spacing w:line="360" w:lineRule="auto"/>
        <w:jc w:val="left"/>
        <w:textAlignment w:val="center"/>
        <w:rPr>
          <w:color w:val="0000FF"/>
          <w:sz w:val="21"/>
        </w:rPr>
      </w:pPr>
      <w:r>
        <w:rPr>
          <w:color w:val="0000FF"/>
          <w:sz w:val="21"/>
        </w:rPr>
        <w:t>(4)当观察到d中</w:t>
      </w:r>
      <w:r>
        <w:rPr>
          <w:rFonts w:ascii="Times New Roman" w:hAnsi="Times New Roman" w:eastAsia="Times New Roman" w:cs="Times New Roman"/>
          <w:b w:val="0"/>
          <w:color w:val="0000FF"/>
          <w:sz w:val="21"/>
        </w:rPr>
        <w:t>_______</w:t>
      </w:r>
      <w:r>
        <w:rPr>
          <w:color w:val="0000FF"/>
          <w:sz w:val="21"/>
        </w:rPr>
        <w:t>的现象时，即可停止水蒸气蒸馏。</w:t>
      </w:r>
    </w:p>
    <w:p w14:paraId="20E13305">
      <w:pPr>
        <w:shd w:val="clear" w:color="auto" w:fill="auto"/>
        <w:spacing w:line="360" w:lineRule="auto"/>
        <w:jc w:val="left"/>
        <w:textAlignment w:val="center"/>
        <w:rPr>
          <w:color w:val="0000FF"/>
          <w:sz w:val="21"/>
        </w:rPr>
      </w:pPr>
      <w:r>
        <w:rPr>
          <w:color w:val="0000FF"/>
          <w:sz w:val="21"/>
        </w:rPr>
        <w:t>(5)图中虚线框内合适的装置可以为</w:t>
      </w:r>
      <w:r>
        <w:rPr>
          <w:rFonts w:ascii="Times New Roman" w:hAnsi="Times New Roman" w:eastAsia="Times New Roman" w:cs="Times New Roman"/>
          <w:b w:val="0"/>
          <w:color w:val="0000FF"/>
          <w:sz w:val="21"/>
        </w:rPr>
        <w:t>_______</w:t>
      </w:r>
      <w:r>
        <w:rPr>
          <w:color w:val="0000FF"/>
          <w:sz w:val="21"/>
        </w:rPr>
        <w:t>(填标号)。</w:t>
      </w:r>
    </w:p>
    <w:p w14:paraId="5D9A5834">
      <w:pPr>
        <w:shd w:val="clear" w:color="auto" w:fill="auto"/>
        <w:spacing w:line="360" w:lineRule="auto"/>
        <w:jc w:val="left"/>
        <w:textAlignment w:val="center"/>
        <w:rPr>
          <w:color w:val="0000FF"/>
          <w:sz w:val="21"/>
        </w:rPr>
      </w:pPr>
      <w:r>
        <w:rPr>
          <w:rFonts w:ascii="Times New Roman" w:hAnsi="Times New Roman" w:eastAsia="Times New Roman" w:cs="Times New Roman"/>
          <w:strike w:val="0"/>
          <w:color w:val="0000FF"/>
          <w:kern w:val="0"/>
          <w:sz w:val="24"/>
          <w:szCs w:val="24"/>
          <w:u w:val="none"/>
        </w:rPr>
        <w:drawing>
          <wp:inline distT="0" distB="0" distL="114300" distR="114300">
            <wp:extent cx="1092200" cy="742315"/>
            <wp:effectExtent l="0" t="0" r="0" b="19685"/>
            <wp:docPr id="100165" name="图片 100165" descr="@@@0aeca727-6177-441c-bce0-a11f2785f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5" name="图片 100165" descr="@@@0aeca727-6177-441c-bce0-a11f2785f216"/>
                    <pic:cNvPicPr>
                      <a:picLocks noChangeAspect="1"/>
                    </pic:cNvPicPr>
                  </pic:nvPicPr>
                  <pic:blipFill>
                    <a:blip r:embed="rId127"/>
                    <a:stretch>
                      <a:fillRect/>
                    </a:stretch>
                  </pic:blipFill>
                  <pic:spPr>
                    <a:xfrm>
                      <a:off x="0" y="0"/>
                      <a:ext cx="1092200" cy="742315"/>
                    </a:xfrm>
                    <a:prstGeom prst="rect">
                      <a:avLst/>
                    </a:prstGeom>
                  </pic:spPr>
                </pic:pic>
              </a:graphicData>
            </a:graphic>
          </wp:inline>
        </w:drawing>
      </w:r>
    </w:p>
    <w:p w14:paraId="12A35A07">
      <w:pPr>
        <w:shd w:val="clear" w:color="auto" w:fill="auto"/>
        <w:spacing w:line="360" w:lineRule="auto"/>
        <w:jc w:val="left"/>
        <w:textAlignment w:val="center"/>
        <w:rPr>
          <w:sz w:val="21"/>
        </w:rPr>
      </w:pPr>
      <w:r>
        <w:rPr>
          <w:sz w:val="21"/>
        </w:rPr>
        <w:t>(6)取③中样品0.85 g，加入含</w:t>
      </w:r>
      <w:r>
        <w:object>
          <v:shape id="_x0000_i1295" o:spt="75" alt="eqId40fc1c05dada212d0e5d23d63b3d61f0" type="#_x0000_t75" style="height:15.85pt;width:61.6pt;" o:ole="t" filled="f" o:preferrelative="t" stroked="f" coordsize="21600,21600">
            <v:path/>
            <v:fill on="f" focussize="0,0"/>
            <v:stroke on="f" joinstyle="miter"/>
            <v:imagedata r:id="rId129" o:title="eqId40fc1c05dada212d0e5d23d63b3d61f0"/>
            <o:lock v:ext="edit" aspectratio="t"/>
            <w10:wrap type="none"/>
            <w10:anchorlock/>
          </v:shape>
          <o:OLEObject Type="Embed" ProgID="Equation.DSMT4" ShapeID="_x0000_i1295" DrawAspect="Content" ObjectID="_1468075780" r:id="rId128">
            <o:LockedField>false</o:LockedField>
          </o:OLEObject>
        </w:object>
      </w:r>
      <w:r>
        <w:rPr>
          <w:sz w:val="21"/>
        </w:rPr>
        <w:t>的饱和溴水(邻硝基苯酚与</w:t>
      </w:r>
      <w:r>
        <w:object>
          <v:shape id="_x0000_i1296" o:spt="75" alt="eqIdf6a625957e7737c52fc52f94720b1566" type="#_x0000_t75" style="height:16.05pt;width:16.7pt;" o:ole="t" filled="f" o:preferrelative="t" stroked="f" coordsize="21600,21600">
            <v:path/>
            <v:fill on="f" focussize="0,0"/>
            <v:stroke on="f" joinstyle="miter"/>
            <v:imagedata r:id="rId131" o:title="eqIdf6a625957e7737c52fc52f94720b1566"/>
            <o:lock v:ext="edit" aspectratio="t"/>
            <w10:wrap type="none"/>
            <w10:anchorlock/>
          </v:shape>
          <o:OLEObject Type="Embed" ProgID="Equation.DSMT4" ShapeID="_x0000_i1296" DrawAspect="Content" ObjectID="_1468075781" r:id="rId130">
            <o:LockedField>false</o:LockedField>
          </o:OLEObject>
        </w:object>
      </w:r>
      <w:r>
        <w:rPr>
          <w:sz w:val="21"/>
        </w:rPr>
        <w:t>以1：2反应，不考虑其他反应)，充分反应后，剩余的</w:t>
      </w:r>
      <w:r>
        <w:object>
          <v:shape id="_x0000_i1297" o:spt="75" alt="eqIdf6a625957e7737c52fc52f94720b1566" type="#_x0000_t75" style="height:16.05pt;width:16.7pt;" o:ole="t" filled="f" o:preferrelative="t" stroked="f" coordsize="21600,21600">
            <v:path/>
            <v:fill on="f" focussize="0,0"/>
            <v:stroke on="f" joinstyle="miter"/>
            <v:imagedata r:id="rId131" o:title="eqIdf6a625957e7737c52fc52f94720b1566"/>
            <o:lock v:ext="edit" aspectratio="t"/>
            <w10:wrap type="none"/>
            <w10:anchorlock/>
          </v:shape>
          <o:OLEObject Type="Embed" ProgID="Equation.DSMT4" ShapeID="_x0000_i1297" DrawAspect="Content" ObjectID="_1468075782" r:id="rId132">
            <o:LockedField>false</o:LockedField>
          </o:OLEObject>
        </w:object>
      </w:r>
      <w:r>
        <w:rPr>
          <w:sz w:val="21"/>
        </w:rPr>
        <w:t>与足量KI溶液作用生成</w:t>
      </w:r>
      <w:r>
        <w:object>
          <v:shape id="_x0000_i1298" o:spt="75" alt="eqId7c1e6f69e28b8e3f0dbf9b70773a0f86" type="#_x0000_t75" style="height:16.05pt;width:10.55pt;" o:ole="t" filled="f" o:preferrelative="t" stroked="f" coordsize="21600,21600">
            <v:path/>
            <v:fill on="f" focussize="0,0"/>
            <v:stroke on="f" joinstyle="miter"/>
            <v:imagedata r:id="rId134" o:title="eqId7c1e6f69e28b8e3f0dbf9b70773a0f86"/>
            <o:lock v:ext="edit" aspectratio="t"/>
            <w10:wrap type="none"/>
            <w10:anchorlock/>
          </v:shape>
          <o:OLEObject Type="Embed" ProgID="Equation.DSMT4" ShapeID="_x0000_i1298" DrawAspect="Content" ObjectID="_1468075783" r:id="rId133">
            <o:LockedField>false</o:LockedField>
          </o:OLEObject>
        </w:object>
      </w:r>
      <w:r>
        <w:rPr>
          <w:sz w:val="21"/>
        </w:rPr>
        <w:t>，用</w:t>
      </w:r>
      <w:r>
        <w:object>
          <v:shape id="_x0000_i1299" o:spt="75" alt="eqId8dd64b5a90a77cbdb20ba783178f603b" type="#_x0000_t75" style="height:16.25pt;width:86.2pt;" o:ole="t" filled="f" o:preferrelative="t" stroked="f" coordsize="21600,21600">
            <v:path/>
            <v:fill on="f" focussize="0,0"/>
            <v:stroke on="f" joinstyle="miter"/>
            <v:imagedata r:id="rId136" o:title="eqId8dd64b5a90a77cbdb20ba783178f603b"/>
            <o:lock v:ext="edit" aspectratio="t"/>
            <w10:wrap type="none"/>
            <w10:anchorlock/>
          </v:shape>
          <o:OLEObject Type="Embed" ProgID="Equation.DSMT4" ShapeID="_x0000_i1299" DrawAspect="Content" ObjectID="_1468075784" r:id="rId135">
            <o:LockedField>false</o:LockedField>
          </o:OLEObject>
        </w:object>
      </w:r>
      <w:r>
        <w:rPr>
          <w:sz w:val="21"/>
        </w:rPr>
        <w:t>标准溶液滴定，终点时消耗</w:t>
      </w:r>
      <w:r>
        <w:object>
          <v:shape id="_x0000_i1300" o:spt="75" alt="eqId5414fb67ab35d9a892fbb772ad3b6a60" type="#_x0000_t75" style="height:15.8pt;width:39.6pt;" o:ole="t" filled="f" o:preferrelative="t" stroked="f" coordsize="21600,21600">
            <v:path/>
            <v:fill on="f" focussize="0,0"/>
            <v:stroke on="f" joinstyle="miter"/>
            <v:imagedata r:id="rId138" o:title="eqId5414fb67ab35d9a892fbb772ad3b6a60"/>
            <o:lock v:ext="edit" aspectratio="t"/>
            <w10:wrap type="none"/>
            <w10:anchorlock/>
          </v:shape>
          <o:OLEObject Type="Embed" ProgID="Equation.DSMT4" ShapeID="_x0000_i1300" DrawAspect="Content" ObjectID="_1468075785" r:id="rId137">
            <o:LockedField>false</o:LockedField>
          </o:OLEObject>
        </w:object>
      </w:r>
      <w:r>
        <w:rPr>
          <w:sz w:val="21"/>
        </w:rPr>
        <w:t>标准溶液60.00 mL(苯酚在②中完全反应，以上数据均已扣除干扰因素)，已知：</w:t>
      </w:r>
      <w:r>
        <w:object>
          <v:shape id="_x0000_i1301" o:spt="75" alt="eqId7a28fd9abd730d80ec62a1cfacdce079" type="#_x0000_t75" style="height:15.8pt;width:142.55pt;" o:ole="t" filled="f" o:preferrelative="t" stroked="f" coordsize="21600,21600">
            <v:path/>
            <v:fill on="f" focussize="0,0"/>
            <v:stroke on="f" joinstyle="miter"/>
            <v:imagedata r:id="rId140" o:title="eqId7a28fd9abd730d80ec62a1cfacdce079"/>
            <o:lock v:ext="edit" aspectratio="t"/>
            <w10:wrap type="none"/>
            <w10:anchorlock/>
          </v:shape>
          <o:OLEObject Type="Embed" ProgID="Equation.DSMT4" ShapeID="_x0000_i1301" DrawAspect="Content" ObjectID="_1468075786" r:id="rId139">
            <o:LockedField>false</o:LockedField>
          </o:OLEObject>
        </w:object>
      </w:r>
      <w:r>
        <w:rPr>
          <w:sz w:val="21"/>
        </w:rPr>
        <w:t>。</w:t>
      </w:r>
    </w:p>
    <w:p w14:paraId="5DAB62E4">
      <w:pPr>
        <w:shd w:val="clear" w:color="auto" w:fill="auto"/>
        <w:spacing w:line="360" w:lineRule="auto"/>
        <w:jc w:val="left"/>
        <w:textAlignment w:val="center"/>
        <w:rPr>
          <w:sz w:val="21"/>
        </w:rPr>
      </w:pPr>
      <w:r>
        <w:rPr>
          <w:sz w:val="21"/>
        </w:rPr>
        <w:t>则邻硝基苯酚的选择性=</w:t>
      </w:r>
      <w:r>
        <w:rPr>
          <w:rFonts w:ascii="Times New Roman" w:hAnsi="Times New Roman" w:eastAsia="Times New Roman" w:cs="Times New Roman"/>
          <w:b w:val="0"/>
          <w:sz w:val="21"/>
        </w:rPr>
        <w:t>_______</w:t>
      </w:r>
      <w:r>
        <w:rPr>
          <w:sz w:val="21"/>
        </w:rPr>
        <w:t>%(物质X的选择性</w:t>
      </w:r>
      <w:r>
        <w:object>
          <v:shape id="_x0000_i1302" o:spt="75" alt="eqId910567d0f79b3f49960e423abc46e179" type="#_x0000_t75" style="height:28.55pt;width:178.6pt;" o:ole="t" filled="f" o:preferrelative="t" stroked="f" coordsize="21600,21600">
            <v:path/>
            <v:fill on="f" focussize="0,0"/>
            <v:stroke on="f" joinstyle="miter"/>
            <v:imagedata r:id="rId142" o:title="eqId910567d0f79b3f49960e423abc46e179"/>
            <o:lock v:ext="edit" aspectratio="t"/>
            <w10:wrap type="none"/>
            <w10:anchorlock/>
          </v:shape>
          <o:OLEObject Type="Embed" ProgID="Equation.DSMT4" ShapeID="_x0000_i1302" DrawAspect="Content" ObjectID="_1468075787" r:id="rId141">
            <o:LockedField>false</o:LockedField>
          </o:OLEObject>
        </w:object>
      </w:r>
      <w:r>
        <w:rPr>
          <w:sz w:val="21"/>
        </w:rPr>
        <w:t>)</w:t>
      </w:r>
    </w:p>
    <w:p w14:paraId="25715C7D">
      <w:pPr>
        <w:shd w:val="clear" w:color="auto" w:fill="auto"/>
        <w:spacing w:line="360" w:lineRule="auto"/>
        <w:jc w:val="left"/>
        <w:textAlignment w:val="center"/>
        <w:rPr>
          <w:sz w:val="21"/>
        </w:rPr>
      </w:pPr>
      <w:r>
        <w:rPr>
          <w:sz w:val="21"/>
        </w:rPr>
        <w:t>(7)实验测得邻硝基苯酚的选择性偏低，可能的原因是</w:t>
      </w:r>
      <w:r>
        <w:rPr>
          <w:rFonts w:ascii="Times New Roman" w:hAnsi="Times New Roman" w:eastAsia="Times New Roman" w:cs="Times New Roman"/>
          <w:b w:val="0"/>
          <w:sz w:val="21"/>
        </w:rPr>
        <w:t>_______</w:t>
      </w:r>
      <w:r>
        <w:rPr>
          <w:sz w:val="21"/>
        </w:rPr>
        <w:t>(填标号)。</w:t>
      </w:r>
    </w:p>
    <w:p w14:paraId="0274CEA6">
      <w:pPr>
        <w:shd w:val="clear" w:color="auto" w:fill="auto"/>
        <w:spacing w:line="360" w:lineRule="auto"/>
        <w:jc w:val="left"/>
        <w:textAlignment w:val="center"/>
        <w:rPr>
          <w:sz w:val="21"/>
        </w:rPr>
      </w:pPr>
      <w:r>
        <w:rPr>
          <w:sz w:val="21"/>
        </w:rPr>
        <w:t>A．滴定终点时俯视读数</w:t>
      </w:r>
    </w:p>
    <w:p w14:paraId="1CD91EB5">
      <w:pPr>
        <w:shd w:val="clear" w:color="auto" w:fill="auto"/>
        <w:spacing w:line="360" w:lineRule="auto"/>
        <w:jc w:val="left"/>
        <w:textAlignment w:val="center"/>
        <w:rPr>
          <w:sz w:val="21"/>
        </w:rPr>
      </w:pPr>
      <w:r>
        <w:rPr>
          <w:sz w:val="21"/>
        </w:rPr>
        <w:t>B．滴定时，</w:t>
      </w:r>
      <w:r>
        <w:object>
          <v:shape id="_x0000_i1303" o:spt="75" alt="eqId5414fb67ab35d9a892fbb772ad3b6a60" type="#_x0000_t75" style="height:15.8pt;width:39.6pt;" o:ole="t" filled="f" o:preferrelative="t" stroked="f" coordsize="21600,21600">
            <v:path/>
            <v:fill on="f" focussize="0,0"/>
            <v:stroke on="f" joinstyle="miter"/>
            <v:imagedata r:id="rId138" o:title="eqId5414fb67ab35d9a892fbb772ad3b6a60"/>
            <o:lock v:ext="edit" aspectratio="t"/>
            <w10:wrap type="none"/>
            <w10:anchorlock/>
          </v:shape>
          <o:OLEObject Type="Embed" ProgID="Equation.DSMT4" ShapeID="_x0000_i1303" DrawAspect="Content" ObjectID="_1468075788" r:id="rId143">
            <o:LockedField>false</o:LockedField>
          </o:OLEObject>
        </w:object>
      </w:r>
      <w:r>
        <w:rPr>
          <w:sz w:val="21"/>
        </w:rPr>
        <w:t>标准溶液滴在锥形瓶外</w:t>
      </w:r>
    </w:p>
    <w:p w14:paraId="2CDD521C">
      <w:pPr>
        <w:shd w:val="clear" w:color="auto" w:fill="auto"/>
        <w:spacing w:line="360" w:lineRule="auto"/>
        <w:jc w:val="left"/>
        <w:textAlignment w:val="center"/>
        <w:rPr>
          <w:sz w:val="21"/>
        </w:rPr>
      </w:pPr>
      <w:r>
        <w:rPr>
          <w:sz w:val="21"/>
        </w:rPr>
        <w:t>C．滴定前，</w:t>
      </w:r>
      <w:r>
        <w:object>
          <v:shape id="_x0000_i1304" o:spt="75" alt="eqId5414fb67ab35d9a892fbb772ad3b6a60" type="#_x0000_t75" style="height:15.8pt;width:39.6pt;" o:ole="t" filled="f" o:preferrelative="t" stroked="f" coordsize="21600,21600">
            <v:path/>
            <v:fill on="f" focussize="0,0"/>
            <v:stroke on="f" joinstyle="miter"/>
            <v:imagedata r:id="rId138" o:title="eqId5414fb67ab35d9a892fbb772ad3b6a60"/>
            <o:lock v:ext="edit" aspectratio="t"/>
            <w10:wrap type="none"/>
            <w10:anchorlock/>
          </v:shape>
          <o:OLEObject Type="Embed" ProgID="Equation.DSMT4" ShapeID="_x0000_i1304" DrawAspect="Content" ObjectID="_1468075789" r:id="rId144">
            <o:LockedField>false</o:LockedField>
          </o:OLEObject>
        </w:object>
      </w:r>
      <w:r>
        <w:rPr>
          <w:sz w:val="21"/>
        </w:rPr>
        <w:t>标准溶液部分变质</w:t>
      </w:r>
    </w:p>
    <w:p w14:paraId="2BF111B3">
      <w:pPr>
        <w:shd w:val="clear" w:color="auto" w:fill="auto"/>
        <w:spacing w:line="360" w:lineRule="auto"/>
        <w:jc w:val="left"/>
        <w:textAlignment w:val="center"/>
        <w:outlineLvl w:val="2"/>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．（2017</w:t>
      </w:r>
      <w:r>
        <w:rPr>
          <w:rFonts w:hint="eastAsia"/>
          <w:sz w:val="21"/>
          <w:lang w:val="en-US" w:eastAsia="zh-CN"/>
        </w:rPr>
        <w:t>新课标Ⅰ卷</w:t>
      </w:r>
      <w:r>
        <w:rPr>
          <w:sz w:val="21"/>
        </w:rPr>
        <w:t>）凯氏定氮法是测定蛋白质中氮含量的经典方法，其原理是用浓硫酸在催化剂存在下将样品中有机氮转化成铵盐，利用如图所示装置处理铵盐，然后通过滴定测量。已知：NH</w:t>
      </w:r>
      <w:r>
        <w:rPr>
          <w:sz w:val="21"/>
          <w:vertAlign w:val="subscript"/>
        </w:rPr>
        <w:t>3</w:t>
      </w:r>
      <w:r>
        <w:rPr>
          <w:sz w:val="21"/>
        </w:rPr>
        <w:t>+H</w:t>
      </w:r>
      <w:r>
        <w:rPr>
          <w:sz w:val="21"/>
          <w:vertAlign w:val="subscript"/>
        </w:rPr>
        <w:t>3</w:t>
      </w:r>
      <w:r>
        <w:rPr>
          <w:sz w:val="21"/>
        </w:rPr>
        <w:t>BO</w:t>
      </w:r>
      <w:r>
        <w:rPr>
          <w:sz w:val="21"/>
          <w:vertAlign w:val="subscript"/>
        </w:rPr>
        <w:t>3</w:t>
      </w:r>
      <w:r>
        <w:rPr>
          <w:sz w:val="21"/>
        </w:rPr>
        <w:t>=NH</w:t>
      </w:r>
      <w:r>
        <w:rPr>
          <w:sz w:val="21"/>
          <w:vertAlign w:val="subscript"/>
        </w:rPr>
        <w:t>3</w:t>
      </w:r>
      <w:r>
        <w:rPr>
          <w:sz w:val="21"/>
        </w:rPr>
        <w:t>·H</w:t>
      </w:r>
      <w:r>
        <w:rPr>
          <w:sz w:val="21"/>
          <w:vertAlign w:val="subscript"/>
        </w:rPr>
        <w:t>3</w:t>
      </w:r>
      <w:r>
        <w:rPr>
          <w:sz w:val="21"/>
        </w:rPr>
        <w:t>BO</w:t>
      </w:r>
      <w:r>
        <w:rPr>
          <w:sz w:val="21"/>
          <w:vertAlign w:val="subscript"/>
        </w:rPr>
        <w:t>3</w:t>
      </w:r>
      <w:r>
        <w:rPr>
          <w:sz w:val="21"/>
        </w:rPr>
        <w:t>；NH</w:t>
      </w:r>
      <w:r>
        <w:rPr>
          <w:sz w:val="21"/>
          <w:vertAlign w:val="subscript"/>
        </w:rPr>
        <w:t>3</w:t>
      </w:r>
      <w:r>
        <w:rPr>
          <w:sz w:val="21"/>
        </w:rPr>
        <w:t>·H</w:t>
      </w:r>
      <w:r>
        <w:rPr>
          <w:sz w:val="21"/>
          <w:vertAlign w:val="subscript"/>
        </w:rPr>
        <w:t>3</w:t>
      </w:r>
      <w:r>
        <w:rPr>
          <w:sz w:val="21"/>
        </w:rPr>
        <w:t>BO</w:t>
      </w:r>
      <w:r>
        <w:rPr>
          <w:sz w:val="21"/>
          <w:vertAlign w:val="subscript"/>
        </w:rPr>
        <w:t>3</w:t>
      </w:r>
      <w:r>
        <w:rPr>
          <w:sz w:val="21"/>
        </w:rPr>
        <w:t>+HCl= NH</w:t>
      </w:r>
      <w:r>
        <w:rPr>
          <w:sz w:val="21"/>
          <w:vertAlign w:val="subscript"/>
        </w:rPr>
        <w:t>4</w:t>
      </w:r>
      <w:r>
        <w:rPr>
          <w:sz w:val="21"/>
        </w:rPr>
        <w:t>Cl+ H</w:t>
      </w:r>
      <w:r>
        <w:rPr>
          <w:sz w:val="21"/>
          <w:vertAlign w:val="subscript"/>
        </w:rPr>
        <w:t>3</w:t>
      </w:r>
      <w:r>
        <w:rPr>
          <w:sz w:val="21"/>
        </w:rPr>
        <w:t>BO</w:t>
      </w:r>
      <w:r>
        <w:rPr>
          <w:sz w:val="21"/>
          <w:vertAlign w:val="subscript"/>
        </w:rPr>
        <w:t>3</w:t>
      </w:r>
      <w:r>
        <w:rPr>
          <w:sz w:val="21"/>
        </w:rPr>
        <w:t>。</w:t>
      </w:r>
    </w:p>
    <w:p w14:paraId="05B84A0F">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514600" cy="2114550"/>
            <wp:effectExtent l="0" t="0" r="0" b="19050"/>
            <wp:docPr id="1" name="图片 1" descr="@@@896ee3344b544caaae60a8ee59670d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96ee3344b544caaae60a8ee59670de0"/>
                    <pic:cNvPicPr>
                      <a:picLocks noChangeAspect="1"/>
                    </pic:cNvPicPr>
                  </pic:nvPicPr>
                  <pic:blipFill>
                    <a:blip r:embed="rId145"/>
                    <a:stretch>
                      <a:fillRect/>
                    </a:stretch>
                  </pic:blipFill>
                  <pic:spPr>
                    <a:xfrm>
                      <a:off x="0" y="0"/>
                      <a:ext cx="2514600" cy="2114550"/>
                    </a:xfrm>
                    <a:prstGeom prst="rect">
                      <a:avLst/>
                    </a:prstGeom>
                  </pic:spPr>
                </pic:pic>
              </a:graphicData>
            </a:graphic>
          </wp:inline>
        </w:drawing>
      </w:r>
    </w:p>
    <w:p w14:paraId="7DBD126F">
      <w:pPr>
        <w:shd w:val="clear" w:color="auto" w:fill="auto"/>
        <w:spacing w:line="360" w:lineRule="auto"/>
        <w:jc w:val="left"/>
        <w:textAlignment w:val="center"/>
        <w:rPr>
          <w:sz w:val="21"/>
        </w:rPr>
      </w:pPr>
      <w:r>
        <w:rPr>
          <w:sz w:val="21"/>
        </w:rPr>
        <w:t>回答下列问题：</w:t>
      </w:r>
    </w:p>
    <w:p w14:paraId="778A761C">
      <w:pPr>
        <w:shd w:val="clear" w:color="auto" w:fill="auto"/>
        <w:spacing w:line="360" w:lineRule="auto"/>
        <w:jc w:val="left"/>
        <w:textAlignment w:val="center"/>
        <w:rPr>
          <w:color w:val="0000FF"/>
          <w:sz w:val="21"/>
        </w:rPr>
      </w:pPr>
      <w:r>
        <w:rPr>
          <w:color w:val="0000FF"/>
          <w:sz w:val="21"/>
        </w:rPr>
        <w:t>（1）a的作用是</w:t>
      </w:r>
      <w:r>
        <w:rPr>
          <w:rFonts w:ascii="Times New Roman" w:hAnsi="Times New Roman" w:eastAsia="Times New Roman" w:cs="Times New Roman"/>
          <w:b w:val="0"/>
          <w:color w:val="0000FF"/>
          <w:sz w:val="21"/>
        </w:rPr>
        <w:t>_______________</w:t>
      </w:r>
      <w:r>
        <w:rPr>
          <w:color w:val="0000FF"/>
          <w:sz w:val="21"/>
        </w:rPr>
        <w:t>。</w:t>
      </w:r>
    </w:p>
    <w:p w14:paraId="7B72B720">
      <w:pPr>
        <w:shd w:val="clear" w:color="auto" w:fill="auto"/>
        <w:spacing w:line="360" w:lineRule="auto"/>
        <w:jc w:val="left"/>
        <w:textAlignment w:val="center"/>
        <w:rPr>
          <w:color w:val="0000FF"/>
          <w:sz w:val="21"/>
        </w:rPr>
      </w:pPr>
      <w:r>
        <w:rPr>
          <w:color w:val="0000FF"/>
          <w:sz w:val="21"/>
        </w:rPr>
        <w:t>（2）b中放入少量碎瓷片的目的是</w:t>
      </w:r>
      <w:r>
        <w:rPr>
          <w:rFonts w:ascii="Times New Roman" w:hAnsi="Times New Roman" w:eastAsia="Times New Roman" w:cs="Times New Roman"/>
          <w:b w:val="0"/>
          <w:color w:val="0000FF"/>
          <w:sz w:val="21"/>
        </w:rPr>
        <w:t>____________</w:t>
      </w:r>
      <w:r>
        <w:rPr>
          <w:color w:val="0000FF"/>
          <w:sz w:val="21"/>
        </w:rPr>
        <w:t>。f的名称是</w:t>
      </w:r>
      <w:r>
        <w:rPr>
          <w:rFonts w:ascii="Times New Roman" w:hAnsi="Times New Roman" w:eastAsia="Times New Roman" w:cs="Times New Roman"/>
          <w:b w:val="0"/>
          <w:color w:val="0000FF"/>
          <w:sz w:val="21"/>
        </w:rPr>
        <w:t>__________________</w:t>
      </w:r>
      <w:r>
        <w:rPr>
          <w:color w:val="0000FF"/>
          <w:sz w:val="21"/>
        </w:rPr>
        <w:t>。</w:t>
      </w:r>
    </w:p>
    <w:p w14:paraId="0DA05E8B">
      <w:pPr>
        <w:shd w:val="clear" w:color="auto" w:fill="auto"/>
        <w:spacing w:line="360" w:lineRule="auto"/>
        <w:jc w:val="left"/>
        <w:textAlignment w:val="center"/>
        <w:rPr>
          <w:color w:val="0000FF"/>
          <w:sz w:val="21"/>
        </w:rPr>
      </w:pPr>
      <w:r>
        <w:rPr>
          <w:color w:val="0000FF"/>
          <w:sz w:val="21"/>
        </w:rPr>
        <w:t>（3）清洗仪器：g中加蒸馏水；打开k</w:t>
      </w:r>
      <w:r>
        <w:rPr>
          <w:color w:val="0000FF"/>
          <w:sz w:val="21"/>
          <w:vertAlign w:val="subscript"/>
        </w:rPr>
        <w:t>1</w:t>
      </w:r>
      <w:r>
        <w:rPr>
          <w:color w:val="0000FF"/>
          <w:sz w:val="21"/>
        </w:rPr>
        <w:t>，关闭k</w:t>
      </w:r>
      <w:r>
        <w:rPr>
          <w:color w:val="0000FF"/>
          <w:sz w:val="21"/>
          <w:vertAlign w:val="subscript"/>
        </w:rPr>
        <w:t>2</w:t>
      </w:r>
      <w:r>
        <w:rPr>
          <w:color w:val="0000FF"/>
          <w:sz w:val="21"/>
        </w:rPr>
        <w:t>、k</w:t>
      </w:r>
      <w:r>
        <w:rPr>
          <w:color w:val="0000FF"/>
          <w:sz w:val="21"/>
          <w:vertAlign w:val="subscript"/>
        </w:rPr>
        <w:t>3</w:t>
      </w:r>
      <w:r>
        <w:rPr>
          <w:color w:val="0000FF"/>
          <w:sz w:val="21"/>
        </w:rPr>
        <w:t>，加热b，蒸气充满管路；停止加热，关闭k</w:t>
      </w:r>
      <w:r>
        <w:rPr>
          <w:color w:val="0000FF"/>
          <w:sz w:val="21"/>
          <w:vertAlign w:val="subscript"/>
        </w:rPr>
        <w:t>1</w:t>
      </w:r>
      <w:r>
        <w:rPr>
          <w:color w:val="0000FF"/>
          <w:sz w:val="21"/>
        </w:rPr>
        <w:t>，g中蒸馏水倒吸进入c，原因是</w:t>
      </w:r>
      <w:r>
        <w:rPr>
          <w:rFonts w:ascii="Times New Roman" w:hAnsi="Times New Roman" w:eastAsia="Times New Roman" w:cs="Times New Roman"/>
          <w:b w:val="0"/>
          <w:color w:val="0000FF"/>
          <w:sz w:val="21"/>
        </w:rPr>
        <w:t>____________</w:t>
      </w:r>
      <w:r>
        <w:rPr>
          <w:color w:val="0000FF"/>
          <w:sz w:val="21"/>
        </w:rPr>
        <w:t>；打开k</w:t>
      </w:r>
      <w:r>
        <w:rPr>
          <w:color w:val="0000FF"/>
          <w:sz w:val="21"/>
          <w:vertAlign w:val="subscript"/>
        </w:rPr>
        <w:t>2</w:t>
      </w:r>
      <w:r>
        <w:rPr>
          <w:color w:val="0000FF"/>
          <w:sz w:val="21"/>
        </w:rPr>
        <w:t>放掉水，重复操作2~3次。</w:t>
      </w:r>
    </w:p>
    <w:p w14:paraId="7741D066">
      <w:pPr>
        <w:shd w:val="clear" w:color="auto" w:fill="auto"/>
        <w:spacing w:line="360" w:lineRule="auto"/>
        <w:jc w:val="left"/>
        <w:textAlignment w:val="center"/>
        <w:rPr>
          <w:sz w:val="21"/>
        </w:rPr>
      </w:pPr>
      <w:r>
        <w:rPr>
          <w:sz w:val="21"/>
        </w:rPr>
        <w:t>（4）仪器清洗后，g中加入硼酸（H</w:t>
      </w:r>
      <w:r>
        <w:rPr>
          <w:sz w:val="21"/>
          <w:vertAlign w:val="subscript"/>
        </w:rPr>
        <w:t>3</w:t>
      </w:r>
      <w:r>
        <w:rPr>
          <w:sz w:val="21"/>
        </w:rPr>
        <w:t>BO</w:t>
      </w:r>
      <w:r>
        <w:rPr>
          <w:sz w:val="21"/>
          <w:vertAlign w:val="subscript"/>
        </w:rPr>
        <w:t>3</w:t>
      </w:r>
      <w:r>
        <w:rPr>
          <w:sz w:val="21"/>
        </w:rPr>
        <w:t>）和指示剂。铵盐试样由d注入e，随后注入氢氧化钠溶液，用蒸馏水冲洗d，关闭k</w:t>
      </w:r>
      <w:r>
        <w:rPr>
          <w:sz w:val="21"/>
          <w:vertAlign w:val="subscript"/>
        </w:rPr>
        <w:t>3</w:t>
      </w:r>
      <w:r>
        <w:rPr>
          <w:sz w:val="21"/>
        </w:rPr>
        <w:t>，d中保留少量水。打开k</w:t>
      </w:r>
      <w:r>
        <w:rPr>
          <w:sz w:val="21"/>
          <w:vertAlign w:val="subscript"/>
        </w:rPr>
        <w:t>1</w:t>
      </w:r>
      <w:r>
        <w:rPr>
          <w:sz w:val="21"/>
        </w:rPr>
        <w:t>，加热b，使水蒸气进入e。</w:t>
      </w:r>
    </w:p>
    <w:p w14:paraId="0DB9B84B">
      <w:pPr>
        <w:shd w:val="clear" w:color="auto" w:fill="auto"/>
        <w:spacing w:line="360" w:lineRule="auto"/>
        <w:jc w:val="left"/>
        <w:textAlignment w:val="center"/>
        <w:rPr>
          <w:sz w:val="21"/>
        </w:rPr>
      </w:pPr>
      <w:r>
        <w:rPr>
          <w:sz w:val="21"/>
        </w:rPr>
        <w:t>①d中保留少量水的目的是</w:t>
      </w:r>
      <w:r>
        <w:rPr>
          <w:rFonts w:ascii="Times New Roman" w:hAnsi="Times New Roman" w:eastAsia="Times New Roman" w:cs="Times New Roman"/>
          <w:b w:val="0"/>
          <w:sz w:val="21"/>
        </w:rPr>
        <w:t>___________________</w:t>
      </w:r>
      <w:r>
        <w:rPr>
          <w:sz w:val="21"/>
        </w:rPr>
        <w:t>。</w:t>
      </w:r>
    </w:p>
    <w:p w14:paraId="5D0A6D0A">
      <w:pPr>
        <w:shd w:val="clear" w:color="auto" w:fill="auto"/>
        <w:spacing w:line="360" w:lineRule="auto"/>
        <w:jc w:val="left"/>
        <w:textAlignment w:val="center"/>
        <w:rPr>
          <w:sz w:val="21"/>
        </w:rPr>
      </w:pPr>
      <w:r>
        <w:rPr>
          <w:sz w:val="21"/>
        </w:rPr>
        <w:t>②e中主要反应的离子方程式为</w:t>
      </w:r>
      <w:r>
        <w:rPr>
          <w:rFonts w:ascii="Times New Roman" w:hAnsi="Times New Roman" w:eastAsia="Times New Roman" w:cs="Times New Roman"/>
          <w:b w:val="0"/>
          <w:sz w:val="21"/>
        </w:rPr>
        <w:t>________________</w:t>
      </w:r>
      <w:r>
        <w:rPr>
          <w:sz w:val="21"/>
        </w:rPr>
        <w:t>，e采用中空双层玻璃瓶的作用是</w:t>
      </w:r>
      <w:r>
        <w:rPr>
          <w:rFonts w:ascii="Times New Roman" w:hAnsi="Times New Roman" w:eastAsia="Times New Roman" w:cs="Times New Roman"/>
          <w:b w:val="0"/>
          <w:sz w:val="21"/>
        </w:rPr>
        <w:t>________</w:t>
      </w:r>
      <w:r>
        <w:rPr>
          <w:sz w:val="21"/>
        </w:rPr>
        <w:t>。</w:t>
      </w:r>
    </w:p>
    <w:p w14:paraId="700594C0">
      <w:pPr>
        <w:shd w:val="clear" w:color="auto" w:fill="auto"/>
        <w:spacing w:line="360" w:lineRule="auto"/>
        <w:jc w:val="left"/>
        <w:textAlignment w:val="center"/>
        <w:rPr>
          <w:sz w:val="21"/>
        </w:rPr>
      </w:pPr>
      <w:r>
        <w:rPr>
          <w:sz w:val="21"/>
        </w:rPr>
        <w:t>（5）取某甘氨酸（C</w:t>
      </w:r>
      <w:r>
        <w:rPr>
          <w:sz w:val="21"/>
          <w:vertAlign w:val="subscript"/>
        </w:rPr>
        <w:t>2</w:t>
      </w:r>
      <w:r>
        <w:rPr>
          <w:sz w:val="21"/>
        </w:rPr>
        <w:t>H</w:t>
      </w:r>
      <w:r>
        <w:rPr>
          <w:sz w:val="21"/>
          <w:vertAlign w:val="subscript"/>
        </w:rPr>
        <w:t>5</w:t>
      </w:r>
      <w:r>
        <w:rPr>
          <w:sz w:val="21"/>
        </w:rPr>
        <w:t>NO</w:t>
      </w:r>
      <w:r>
        <w:rPr>
          <w:sz w:val="21"/>
          <w:vertAlign w:val="subscript"/>
        </w:rPr>
        <w:t>2</w:t>
      </w:r>
      <w:r>
        <w:rPr>
          <w:sz w:val="21"/>
        </w:rPr>
        <w:t>）样品m 克进行测定，滴定g中吸收液时消耗浓度为c mol·L</w:t>
      </w:r>
      <w:r>
        <w:rPr>
          <w:sz w:val="21"/>
          <w:vertAlign w:val="superscript"/>
        </w:rPr>
        <w:t>–1</w:t>
      </w:r>
      <w:r>
        <w:rPr>
          <w:sz w:val="21"/>
        </w:rPr>
        <w:t>的盐酸V mL，则样品中氮的质量分数为</w:t>
      </w:r>
      <w:r>
        <w:rPr>
          <w:rFonts w:ascii="Times New Roman" w:hAnsi="Times New Roman" w:eastAsia="Times New Roman" w:cs="Times New Roman"/>
          <w:b w:val="0"/>
          <w:sz w:val="21"/>
        </w:rPr>
        <w:t>_________</w:t>
      </w:r>
      <w:r>
        <w:rPr>
          <w:sz w:val="21"/>
        </w:rPr>
        <w:t>%，样品的纯度≤</w:t>
      </w:r>
      <w:r>
        <w:rPr>
          <w:rFonts w:ascii="Times New Roman" w:hAnsi="Times New Roman" w:eastAsia="Times New Roman" w:cs="Times New Roman"/>
          <w:b w:val="0"/>
          <w:sz w:val="21"/>
        </w:rPr>
        <w:t>_______</w:t>
      </w:r>
      <w:r>
        <w:rPr>
          <w:sz w:val="21"/>
        </w:rPr>
        <w:t>%。</w:t>
      </w:r>
    </w:p>
    <w:p w14:paraId="7FEB983F">
      <w:pPr>
        <w:rPr>
          <w:rFonts w:hint="default" w:ascii="Times New Roman Regular" w:hAnsi="Times New Roman Regular" w:cs="Times New Roman Regular"/>
        </w:rPr>
      </w:pPr>
      <w:r>
        <w:rPr>
          <w:rFonts w:hint="default" w:ascii="Times New Roman Regular" w:hAnsi="Times New Roman Regular" w:cs="Times New Roman Regular"/>
        </w:rPr>
        <w:br w:type="page"/>
      </w:r>
    </w:p>
    <w:p w14:paraId="2573C18C">
      <w:pPr>
        <w:spacing w:line="360" w:lineRule="auto"/>
        <w:jc w:val="both"/>
        <w:textAlignment w:val="center"/>
        <w:outlineLvl w:val="2"/>
        <w:rPr>
          <w:rFonts w:hint="default" w:cs="Times New Roman"/>
          <w:b/>
          <w:bCs/>
          <w:color w:val="auto"/>
          <w:sz w:val="28"/>
          <w:szCs w:val="32"/>
          <w:lang w:val="en-US" w:eastAsia="zh-CN"/>
        </w:rPr>
      </w:pPr>
      <w:r>
        <w:rPr>
          <w:rFonts w:hint="eastAsia" w:cs="Times New Roman"/>
          <w:b/>
          <w:bCs/>
          <w:color w:val="auto"/>
          <w:sz w:val="28"/>
          <w:szCs w:val="32"/>
          <w:lang w:val="en-US" w:eastAsia="zh-CN"/>
        </w:rPr>
        <w:t>答案与解析</w:t>
      </w:r>
    </w:p>
    <w:p w14:paraId="4DF00C5C">
      <w:pPr>
        <w:keepNext w:val="0"/>
        <w:keepLines w:val="0"/>
        <w:pageBreakBefore w:val="0"/>
        <w:widowControl w:val="0"/>
        <w:kinsoku/>
        <w:wordWrap/>
        <w:overflowPunct/>
        <w:topLinePunct w:val="0"/>
        <w:autoSpaceDE/>
        <w:autoSpaceDN/>
        <w:bidi w:val="0"/>
        <w:adjustRightInd/>
        <w:snapToGrid/>
        <w:spacing w:line="360" w:lineRule="auto"/>
        <w:jc w:val="left"/>
        <w:textAlignment w:val="center"/>
        <w:outlineLvl w:val="9"/>
        <w:rPr>
          <w:color w:val="000000"/>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rFonts w:hint="eastAsia" w:cs="Times New Roman"/>
          <w:lang w:val="en-US" w:eastAsia="zh-CN"/>
        </w:rPr>
        <w:t>2024</w:t>
      </w:r>
      <w:r>
        <w:rPr>
          <w:rFonts w:hint="eastAsia"/>
          <w:color w:val="000000"/>
          <w:lang w:eastAsia="zh-CN"/>
        </w:rPr>
        <w:t>济南三模，18）</w:t>
      </w:r>
    </w:p>
    <w:p w14:paraId="2925D21C">
      <w:pPr>
        <w:keepNext w:val="0"/>
        <w:keepLines w:val="0"/>
        <w:pageBreakBefore w:val="0"/>
        <w:widowControl w:val="0"/>
        <w:kinsoku/>
        <w:wordWrap/>
        <w:overflowPunct/>
        <w:topLinePunct w:val="0"/>
        <w:autoSpaceDE/>
        <w:autoSpaceDN/>
        <w:bidi w:val="0"/>
        <w:adjustRightInd/>
        <w:snapToGrid/>
        <w:spacing w:line="360" w:lineRule="auto"/>
        <w:textAlignment w:val="center"/>
        <w:outlineLvl w:val="9"/>
        <w:rPr>
          <w:color w:val="000000"/>
        </w:rPr>
      </w:pPr>
      <w:r>
        <w:rPr>
          <w:color w:val="2E75B6"/>
        </w:rPr>
        <w:t>【答案】</w:t>
      </w:r>
      <w:r>
        <w:rPr>
          <w:color w:val="000000"/>
        </w:rPr>
        <w:t>（1）</w:t>
      </w:r>
      <w:r>
        <w:object>
          <v:shape id="_x0000_i1174" o:spt="75" alt="学科网(www.zxxk.com)--教育资源门户，提供试卷、教案、课件、论文、素材以及各类教学资源下载，还有大量而丰富的教学相关资讯！" type="#_x0000_t75" style="height:19.6pt;width:271.5pt;" o:ole="t" filled="f" o:preferrelative="t" stroked="f" coordsize="21600,21600">
            <v:path/>
            <v:fill on="f" focussize="0,0"/>
            <v:stroke on="f" joinstyle="miter"/>
            <v:imagedata r:id="rId147" o:title="eqId93556bebd40c789c94cca897791c677b"/>
            <o:lock v:ext="edit" aspectratio="t"/>
            <w10:wrap type="none"/>
            <w10:anchorlock/>
          </v:shape>
          <o:OLEObject Type="Embed" ProgID="Equation.DSMT4" ShapeID="_x0000_i1174" DrawAspect="Content" ObjectID="_1468075790" r:id="rId146">
            <o:LockedField>false</o:LockedField>
          </o:OLEObject>
        </w:object>
      </w:r>
      <w:r>
        <w:rPr>
          <w:color w:val="000000"/>
        </w:rPr>
        <w:t xml:space="preserve">    </w:t>
      </w:r>
    </w:p>
    <w:p w14:paraId="059ACDB7">
      <w:pPr>
        <w:keepNext w:val="0"/>
        <w:keepLines w:val="0"/>
        <w:pageBreakBefore w:val="0"/>
        <w:widowControl w:val="0"/>
        <w:kinsoku/>
        <w:wordWrap/>
        <w:overflowPunct/>
        <w:topLinePunct w:val="0"/>
        <w:autoSpaceDE/>
        <w:autoSpaceDN/>
        <w:bidi w:val="0"/>
        <w:adjustRightInd/>
        <w:snapToGrid/>
        <w:spacing w:line="360" w:lineRule="auto"/>
        <w:textAlignment w:val="center"/>
        <w:outlineLvl w:val="9"/>
        <w:rPr>
          <w:color w:val="000000"/>
        </w:rPr>
      </w:pPr>
      <w:r>
        <w:rPr>
          <w:color w:val="000000"/>
        </w:rPr>
        <w:t>（2）    ①</w:t>
      </w:r>
      <w:r>
        <w:rPr>
          <w:rFonts w:hint="eastAsia"/>
          <w:color w:val="000000"/>
          <w:lang w:eastAsia="zh-CN"/>
        </w:rPr>
        <w:t>．</w:t>
      </w:r>
      <w:r>
        <w:rPr>
          <w:rFonts w:ascii="宋体" w:hAnsi="宋体" w:eastAsia="宋体" w:cs="宋体"/>
          <w:color w:val="000000"/>
        </w:rPr>
        <w:t>取一滴充分反应后的反应液滴在淀粉</w:t>
      </w:r>
      <w:r>
        <w:rPr>
          <w:rFonts w:ascii="Times New Roman" w:hAnsi="Times New Roman" w:eastAsia="Times New Roman" w:cs="Times New Roman"/>
          <w:color w:val="000000"/>
        </w:rPr>
        <w:t>-</w:t>
      </w:r>
      <w:r>
        <w:rPr>
          <w:rFonts w:ascii="宋体" w:hAnsi="宋体" w:eastAsia="宋体" w:cs="宋体"/>
          <w:color w:val="000000"/>
        </w:rPr>
        <w:t>碘化钾试纸上，试纸变蓝，表示反应已完全或用</w:t>
      </w:r>
      <w:r>
        <w:rPr>
          <w:rFonts w:ascii="Times New Roman" w:hAnsi="Times New Roman" w:eastAsia="Times New Roman" w:cs="Times New Roman"/>
          <w:color w:val="000000"/>
        </w:rPr>
        <w:t>pH</w:t>
      </w:r>
      <w:r>
        <w:rPr>
          <w:rFonts w:ascii="宋体" w:hAnsi="宋体" w:eastAsia="宋体" w:cs="宋体"/>
          <w:color w:val="000000"/>
        </w:rPr>
        <w:t>计测圆底烧瓶中溶液的</w:t>
      </w:r>
      <w:r>
        <w:rPr>
          <w:rFonts w:ascii="Times New Roman" w:hAnsi="Times New Roman" w:eastAsia="Times New Roman" w:cs="Times New Roman"/>
          <w:color w:val="000000"/>
        </w:rPr>
        <w:t>pH</w:t>
      </w:r>
      <w:r>
        <w:rPr>
          <w:rFonts w:ascii="宋体" w:hAnsi="宋体" w:eastAsia="宋体" w:cs="宋体"/>
          <w:color w:val="000000"/>
        </w:rPr>
        <w:t>，当</w:t>
      </w:r>
      <w:r>
        <w:rPr>
          <w:rFonts w:ascii="Times New Roman" w:hAnsi="Times New Roman" w:eastAsia="Times New Roman" w:cs="Times New Roman"/>
          <w:color w:val="000000"/>
        </w:rPr>
        <w:t>pH</w:t>
      </w:r>
      <w:r>
        <w:rPr>
          <w:rFonts w:ascii="宋体" w:hAnsi="宋体" w:eastAsia="宋体" w:cs="宋体"/>
          <w:color w:val="000000"/>
        </w:rPr>
        <w:t>不变时说明反应已经完全</w:t>
      </w:r>
      <w:r>
        <w:rPr>
          <w:color w:val="000000"/>
        </w:rPr>
        <w:t xml:space="preserve">    ②</w:t>
      </w:r>
      <w:r>
        <w:rPr>
          <w:rFonts w:hint="eastAsia"/>
          <w:color w:val="000000"/>
          <w:lang w:eastAsia="zh-CN"/>
        </w:rPr>
        <w:t>．</w:t>
      </w:r>
      <w:r>
        <w:rPr>
          <w:rFonts w:ascii="宋体" w:hAnsi="宋体" w:eastAsia="宋体" w:cs="宋体"/>
          <w:color w:val="000000"/>
        </w:rPr>
        <w:t>过多亚硝酸钠溶液会降低反应溶液的酸性，导致重氮盐发生偶联反应</w:t>
      </w:r>
      <w:r>
        <w:rPr>
          <w:rFonts w:ascii="Times New Roman" w:hAnsi="Times New Roman" w:eastAsia="Times New Roman" w:cs="Times New Roman"/>
          <w:color w:val="000000"/>
        </w:rPr>
        <w:t>(</w:t>
      </w:r>
      <w:r>
        <w:rPr>
          <w:rFonts w:ascii="宋体" w:hAnsi="宋体" w:eastAsia="宋体" w:cs="宋体"/>
          <w:color w:val="000000"/>
        </w:rPr>
        <w:t>或后续反应中亚硝酸会氧化</w:t>
      </w:r>
      <w:r>
        <w:rPr>
          <w:rFonts w:ascii="Times New Roman" w:hAnsi="Times New Roman" w:eastAsia="Times New Roman" w:cs="Times New Roman"/>
          <w:color w:val="000000"/>
        </w:rPr>
        <w:t>CuCl</w:t>
      </w:r>
      <w:r>
        <w:rPr>
          <w:rFonts w:ascii="宋体" w:hAnsi="宋体" w:eastAsia="宋体" w:cs="宋体"/>
          <w:color w:val="000000"/>
        </w:rPr>
        <w:t>，使催化效率降低</w:t>
      </w:r>
      <w:r>
        <w:rPr>
          <w:rFonts w:ascii="Times New Roman" w:hAnsi="Times New Roman" w:eastAsia="Times New Roman" w:cs="Times New Roman"/>
          <w:color w:val="000000"/>
        </w:rPr>
        <w:t>)</w:t>
      </w:r>
      <w:r>
        <w:rPr>
          <w:color w:val="000000"/>
        </w:rPr>
        <w:t xml:space="preserve">    ③</w:t>
      </w:r>
      <w:r>
        <w:rPr>
          <w:rFonts w:hint="eastAsia"/>
          <w:color w:val="000000"/>
          <w:lang w:eastAsia="zh-CN"/>
        </w:rPr>
        <w:t>．</w:t>
      </w:r>
      <w:r>
        <w:rPr>
          <w:rFonts w:ascii="宋体" w:hAnsi="宋体" w:eastAsia="宋体" w:cs="宋体"/>
          <w:color w:val="000000"/>
        </w:rPr>
        <w:t>（冷）水浴</w:t>
      </w:r>
      <w:r>
        <w:rPr>
          <w:color w:val="000000"/>
        </w:rPr>
        <w:t xml:space="preserve">    </w:t>
      </w:r>
    </w:p>
    <w:p w14:paraId="29E4A5E1">
      <w:pPr>
        <w:keepNext w:val="0"/>
        <w:keepLines w:val="0"/>
        <w:pageBreakBefore w:val="0"/>
        <w:widowControl w:val="0"/>
        <w:kinsoku/>
        <w:wordWrap/>
        <w:overflowPunct/>
        <w:topLinePunct w:val="0"/>
        <w:autoSpaceDE/>
        <w:autoSpaceDN/>
        <w:bidi w:val="0"/>
        <w:adjustRightInd/>
        <w:snapToGrid/>
        <w:spacing w:line="360" w:lineRule="auto"/>
        <w:textAlignment w:val="center"/>
        <w:outlineLvl w:val="9"/>
        <w:rPr>
          <w:color w:val="000000"/>
        </w:rPr>
      </w:pPr>
      <w:r>
        <w:rPr>
          <w:color w:val="000000"/>
        </w:rPr>
        <w:t>（3）    ①</w:t>
      </w:r>
      <w:r>
        <w:rPr>
          <w:rFonts w:hint="eastAsia"/>
          <w:color w:val="000000"/>
          <w:lang w:eastAsia="zh-CN"/>
        </w:rPr>
        <w:t>．</w:t>
      </w:r>
      <w:r>
        <w:rPr>
          <w:rFonts w:ascii="宋体" w:hAnsi="宋体" w:eastAsia="宋体" w:cs="宋体"/>
          <w:color w:val="000000"/>
        </w:rPr>
        <w:t>平衡气压</w:t>
      </w:r>
      <w:r>
        <w:rPr>
          <w:color w:val="000000"/>
        </w:rPr>
        <w:t xml:space="preserve">    ②</w:t>
      </w:r>
      <w:r>
        <w:rPr>
          <w:rFonts w:hint="eastAsia"/>
          <w:color w:val="000000"/>
          <w:lang w:eastAsia="zh-CN"/>
        </w:rPr>
        <w:t>．</w:t>
      </w:r>
      <w:r>
        <w:rPr>
          <w:rFonts w:ascii="宋体" w:hAnsi="宋体" w:eastAsia="宋体" w:cs="宋体"/>
          <w:color w:val="000000"/>
        </w:rPr>
        <w:t>馏出液无明显油珠或流出液澄清透明不再含油滴</w:t>
      </w:r>
      <w:r>
        <w:rPr>
          <w:color w:val="000000"/>
        </w:rPr>
        <w:t xml:space="preserve">    ③</w:t>
      </w:r>
      <w:r>
        <w:rPr>
          <w:rFonts w:hint="eastAsia"/>
          <w:color w:val="000000"/>
          <w:lang w:eastAsia="zh-CN"/>
        </w:rPr>
        <w:t>．</w:t>
      </w:r>
      <w:r>
        <w:rPr>
          <w:rFonts w:ascii="宋体" w:hAnsi="宋体" w:eastAsia="宋体" w:cs="宋体"/>
          <w:color w:val="000000"/>
        </w:rPr>
        <w:t>乙醚沸点较低易挥发且易燃易爆、有毒性</w:t>
      </w:r>
      <w:r>
        <w:rPr>
          <w:color w:val="000000"/>
        </w:rPr>
        <w:t xml:space="preserve">    </w:t>
      </w:r>
    </w:p>
    <w:p w14:paraId="5D8E0BEC">
      <w:pPr>
        <w:keepNext w:val="0"/>
        <w:keepLines w:val="0"/>
        <w:pageBreakBefore w:val="0"/>
        <w:widowControl w:val="0"/>
        <w:kinsoku/>
        <w:wordWrap/>
        <w:overflowPunct/>
        <w:topLinePunct w:val="0"/>
        <w:autoSpaceDE/>
        <w:autoSpaceDN/>
        <w:bidi w:val="0"/>
        <w:adjustRightInd/>
        <w:snapToGrid/>
        <w:spacing w:line="360" w:lineRule="auto"/>
        <w:textAlignment w:val="center"/>
        <w:outlineLvl w:val="9"/>
        <w:rPr>
          <w:color w:val="000000"/>
        </w:rPr>
      </w:pPr>
      <w:r>
        <w:rPr>
          <w:color w:val="000000"/>
        </w:rPr>
        <w:t>（4）</w:t>
      </w:r>
      <w:r>
        <w:rPr>
          <w:rFonts w:ascii="Times New Roman" w:hAnsi="Times New Roman" w:eastAsia="Times New Roman" w:cs="Times New Roman"/>
          <w:color w:val="000000"/>
        </w:rPr>
        <w:t>60</w:t>
      </w:r>
    </w:p>
    <w:p w14:paraId="40B37A67">
      <w:pPr>
        <w:keepNext w:val="0"/>
        <w:keepLines w:val="0"/>
        <w:pageBreakBefore w:val="0"/>
        <w:widowControl w:val="0"/>
        <w:kinsoku/>
        <w:wordWrap/>
        <w:overflowPunct/>
        <w:topLinePunct w:val="0"/>
        <w:autoSpaceDE/>
        <w:autoSpaceDN/>
        <w:bidi w:val="0"/>
        <w:adjustRightInd/>
        <w:snapToGrid/>
        <w:spacing w:line="360" w:lineRule="auto"/>
        <w:textAlignment w:val="center"/>
        <w:outlineLvl w:val="9"/>
        <w:rPr>
          <w:color w:val="000000"/>
        </w:rPr>
      </w:pPr>
      <w:r>
        <w:rPr>
          <w:color w:val="2E75B6"/>
        </w:rPr>
        <w:t>【解析】</w:t>
      </w:r>
    </w:p>
    <w:p w14:paraId="3CE1EF4E">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color w:val="000000"/>
        </w:rPr>
        <w:t>【分析】</w:t>
      </w:r>
      <w:r>
        <w:rPr>
          <w:rFonts w:ascii="宋体" w:hAnsi="宋体" w:eastAsia="宋体" w:cs="宋体"/>
          <w:color w:val="000000"/>
        </w:rPr>
        <w:t>邻甲基苯胺在亚硝酸钠和盐酸的作用下转化为重氮盐，重氮盐在氯化亚铜和盐酸的作用下转化为邻氯甲苯，结合实验原理、装置图和问题分析解答。</w:t>
      </w:r>
    </w:p>
    <w:p w14:paraId="71199709">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color w:val="000000"/>
        </w:rPr>
        <w:t>【小问1详解】</w:t>
      </w:r>
    </w:p>
    <w:p w14:paraId="05022EA3">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rFonts w:ascii="宋体" w:hAnsi="宋体" w:eastAsia="宋体" w:cs="宋体"/>
          <w:color w:val="000000"/>
        </w:rPr>
        <w:t>向</w:t>
      </w:r>
      <w:r>
        <w:object>
          <v:shape id="_x0000_i1175" o:spt="75" alt="学科网(www.zxxk.com)--教育资源门户，提供试卷、教案、课件、论文、素材以及各类教学资源下载，还有大量而丰富的教学相关资讯！" type="#_x0000_t75" style="height:18.35pt;width:36.7pt;" o:ole="t" filled="f" o:preferrelative="t" stroked="f" coordsize="21600,21600">
            <v:path/>
            <v:fill on="f" focussize="0,0"/>
            <v:stroke on="f" joinstyle="miter"/>
            <v:imagedata r:id="rId17" o:title="eqIdbdcd76b0611c58a8a25dd1fc40454e9a"/>
            <o:lock v:ext="edit" aspectratio="t"/>
            <w10:wrap type="none"/>
            <w10:anchorlock/>
          </v:shape>
          <o:OLEObject Type="Embed" ProgID="Equation.DSMT4" ShapeID="_x0000_i1175" DrawAspect="Content" ObjectID="_1468075791" r:id="rId148">
            <o:LockedField>false</o:LockedField>
          </o:OLEObject>
        </w:object>
      </w:r>
      <w:r>
        <w:rPr>
          <w:rFonts w:ascii="宋体" w:hAnsi="宋体" w:eastAsia="宋体" w:cs="宋体"/>
          <w:color w:val="000000"/>
        </w:rPr>
        <w:t>和</w:t>
      </w:r>
      <w:r>
        <w:object>
          <v:shape id="_x0000_i1176" o:spt="75" alt="学科网(www.zxxk.com)--教育资源门户，提供试卷、教案、课件、论文、素材以及各类教学资源下载，还有大量而丰富的教学相关资讯！" type="#_x0000_t75" style="height:14.25pt;width:29.25pt;" o:ole="t" filled="f" o:preferrelative="t" stroked="f" coordsize="21600,21600">
            <v:path/>
            <v:fill on="f" focussize="0,0"/>
            <v:stroke on="f" joinstyle="miter"/>
            <v:imagedata r:id="rId19" o:title="eqId24a7a58438b831b6a45a9874adce1055"/>
            <o:lock v:ext="edit" aspectratio="t"/>
            <w10:wrap type="none"/>
            <w10:anchorlock/>
          </v:shape>
          <o:OLEObject Type="Embed" ProgID="Equation.DSMT4" ShapeID="_x0000_i1176" DrawAspect="Content" ObjectID="_1468075792" r:id="rId149">
            <o:LockedField>false</o:LockedField>
          </o:OLEObject>
        </w:object>
      </w:r>
      <w:r>
        <w:rPr>
          <w:rFonts w:ascii="宋体" w:hAnsi="宋体" w:eastAsia="宋体" w:cs="宋体"/>
          <w:color w:val="000000"/>
        </w:rPr>
        <w:t>中加入</w:t>
      </w:r>
      <w:r>
        <w:object>
          <v:shape id="_x0000_i1177" o:spt="75" alt="学科网(www.zxxk.com)--教育资源门户，提供试卷、教案、课件、论文、素材以及各类教学资源下载，还有大量而丰富的教学相关资讯！" type="#_x0000_t75" style="height:17.9pt;width:46.2pt;" o:ole="t" filled="f" o:preferrelative="t" stroked="f" coordsize="21600,21600">
            <v:path/>
            <v:fill on="f" focussize="0,0"/>
            <v:stroke on="f" joinstyle="miter"/>
            <v:imagedata r:id="rId21" o:title="eqId50cfe4515a3bd1ca27591a45dba550dd"/>
            <o:lock v:ext="edit" aspectratio="t"/>
            <w10:wrap type="none"/>
            <w10:anchorlock/>
          </v:shape>
          <o:OLEObject Type="Embed" ProgID="Equation.DSMT4" ShapeID="_x0000_i1177" DrawAspect="Content" ObjectID="_1468075793" r:id="rId150">
            <o:LockedField>false</o:LockedField>
          </o:OLEObject>
        </w:object>
      </w:r>
      <w:r>
        <w:rPr>
          <w:rFonts w:ascii="宋体" w:hAnsi="宋体" w:eastAsia="宋体" w:cs="宋体"/>
          <w:color w:val="000000"/>
        </w:rPr>
        <w:t>和</w:t>
      </w:r>
      <w:r>
        <w:object>
          <v:shape id="_x0000_i1178"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23" o:title="eqIdce93086f0133444d40743d654cba1c55"/>
            <o:lock v:ext="edit" aspectratio="t"/>
            <w10:wrap type="none"/>
            <w10:anchorlock/>
          </v:shape>
          <o:OLEObject Type="Embed" ProgID="Equation.DSMT4" ShapeID="_x0000_i1178" DrawAspect="Content" ObjectID="_1468075794" r:id="rId151">
            <o:LockedField>false</o:LockedField>
          </o:OLEObject>
        </w:object>
      </w:r>
      <w:r>
        <w:rPr>
          <w:rFonts w:ascii="宋体" w:hAnsi="宋体" w:eastAsia="宋体" w:cs="宋体"/>
          <w:color w:val="000000"/>
        </w:rPr>
        <w:t>混合液，搅拌得到氯化亚铜，则步骤</w:t>
      </w:r>
      <w:r>
        <w:rPr>
          <w:rFonts w:ascii="Times New Roman" w:hAnsi="Times New Roman" w:eastAsia="Times New Roman" w:cs="Times New Roman"/>
          <w:color w:val="000000"/>
        </w:rPr>
        <w:t>1</w:t>
      </w:r>
      <w:r>
        <w:rPr>
          <w:rFonts w:ascii="宋体" w:hAnsi="宋体" w:eastAsia="宋体" w:cs="宋体"/>
          <w:color w:val="000000"/>
        </w:rPr>
        <w:t>制备</w:t>
      </w:r>
      <w:r>
        <w:object>
          <v:shape id="_x0000_i1179" o:spt="75" alt="学科网(www.zxxk.com)--教育资源门户，提供试卷、教案、课件、论文、素材以及各类教学资源下载，还有大量而丰富的教学相关资讯！" type="#_x0000_t75" style="height:14.25pt;width:29.25pt;" o:ole="t" filled="f" o:preferrelative="t" stroked="f" coordsize="21600,21600">
            <v:path/>
            <v:fill on="f" focussize="0,0"/>
            <v:stroke on="f" joinstyle="miter"/>
            <v:imagedata r:id="rId10" o:title="eqId5b9c1a70f1506c5413cdd10e9761f7fe"/>
            <o:lock v:ext="edit" aspectratio="t"/>
            <w10:wrap type="none"/>
            <w10:anchorlock/>
          </v:shape>
          <o:OLEObject Type="Embed" ProgID="Equation.DSMT4" ShapeID="_x0000_i1179" DrawAspect="Content" ObjectID="_1468075795" r:id="rId152">
            <o:LockedField>false</o:LockedField>
          </o:OLEObject>
        </w:object>
      </w:r>
      <w:r>
        <w:rPr>
          <w:rFonts w:ascii="宋体" w:hAnsi="宋体" w:eastAsia="宋体" w:cs="宋体"/>
          <w:color w:val="000000"/>
        </w:rPr>
        <w:t>的离子方程式为</w:t>
      </w:r>
      <w:r>
        <w:object>
          <v:shape id="_x0000_i1180" o:spt="75" alt="学科网(www.zxxk.com)--教育资源门户，提供试卷、教案、课件、论文、素材以及各类教学资源下载，还有大量而丰富的教学相关资讯！" type="#_x0000_t75" style="height:19.6pt;width:271.5pt;" o:ole="t" filled="f" o:preferrelative="t" stroked="f" coordsize="21600,21600">
            <v:path/>
            <v:fill on="f" focussize="0,0"/>
            <v:stroke on="f" joinstyle="miter"/>
            <v:imagedata r:id="rId147" o:title="eqId93556bebd40c789c94cca897791c677b"/>
            <o:lock v:ext="edit" aspectratio="t"/>
            <w10:wrap type="none"/>
            <w10:anchorlock/>
          </v:shape>
          <o:OLEObject Type="Embed" ProgID="Equation.DSMT4" ShapeID="_x0000_i1180" DrawAspect="Content" ObjectID="_1468075796" r:id="rId153">
            <o:LockedField>false</o:LockedField>
          </o:OLEObject>
        </w:object>
      </w:r>
      <w:r>
        <w:rPr>
          <w:rFonts w:ascii="宋体" w:hAnsi="宋体" w:eastAsia="宋体" w:cs="宋体"/>
          <w:color w:val="000000"/>
        </w:rPr>
        <w:t>。</w:t>
      </w:r>
    </w:p>
    <w:p w14:paraId="28FCE564">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rPr>
          <w:color w:val="000000"/>
        </w:rPr>
        <w:t>【小问2详解】</w:t>
      </w:r>
    </w:p>
    <w:p w14:paraId="740616D3">
      <w:pPr>
        <w:keepNext w:val="0"/>
        <w:keepLines w:val="0"/>
        <w:pageBreakBefore w:val="0"/>
        <w:widowControl w:val="0"/>
        <w:kinsoku/>
        <w:wordWrap/>
        <w:overflowPunct/>
        <w:topLinePunct w:val="0"/>
        <w:autoSpaceDE/>
        <w:autoSpaceDN/>
        <w:bidi w:val="0"/>
        <w:adjustRightInd/>
        <w:snapToGrid/>
        <w:spacing w:line="360" w:lineRule="auto"/>
        <w:jc w:val="left"/>
        <w:textAlignment w:val="center"/>
        <w:outlineLvl w:val="9"/>
        <w:rPr>
          <w:color w:val="000000"/>
        </w:rPr>
      </w:pPr>
      <w:r>
        <w:rPr>
          <w:rFonts w:ascii="宋体" w:hAnsi="宋体" w:eastAsia="宋体" w:cs="宋体"/>
          <w:color w:val="000000"/>
        </w:rPr>
        <w:t>反应完成后亚硝酸钠过量，亚硝酸钠具有氧化性，且反应后溶液</w:t>
      </w:r>
      <w:r>
        <w:rPr>
          <w:rFonts w:ascii="Times New Roman" w:hAnsi="Times New Roman" w:eastAsia="Times New Roman" w:cs="Times New Roman"/>
          <w:color w:val="000000"/>
        </w:rPr>
        <w:t>pH</w:t>
      </w:r>
      <w:r>
        <w:rPr>
          <w:rFonts w:ascii="宋体" w:hAnsi="宋体" w:eastAsia="宋体" w:cs="宋体"/>
          <w:color w:val="000000"/>
        </w:rPr>
        <w:t>不再发生变化，则验证步骤</w:t>
      </w:r>
      <w:r>
        <w:rPr>
          <w:rFonts w:ascii="Times New Roman" w:hAnsi="Times New Roman" w:eastAsia="Times New Roman" w:cs="Times New Roman"/>
          <w:color w:val="000000"/>
        </w:rPr>
        <w:t>2</w:t>
      </w:r>
      <w:r>
        <w:rPr>
          <w:rFonts w:ascii="宋体" w:hAnsi="宋体" w:eastAsia="宋体" w:cs="宋体"/>
          <w:color w:val="000000"/>
        </w:rPr>
        <w:t>反应完全的操作为取一滴充分反应后的反应液滴在淀粉</w:t>
      </w:r>
      <w:r>
        <w:rPr>
          <w:rFonts w:ascii="Times New Roman" w:hAnsi="Times New Roman" w:eastAsia="Times New Roman" w:cs="Times New Roman"/>
          <w:color w:val="000000"/>
        </w:rPr>
        <w:t>-</w:t>
      </w:r>
      <w:r>
        <w:rPr>
          <w:rFonts w:ascii="宋体" w:hAnsi="宋体" w:eastAsia="宋体" w:cs="宋体"/>
          <w:color w:val="000000"/>
        </w:rPr>
        <w:t>碘化钾试纸上，试纸变蓝，表示反应已完全或用</w:t>
      </w:r>
      <w:r>
        <w:rPr>
          <w:rFonts w:ascii="Times New Roman" w:hAnsi="Times New Roman" w:eastAsia="Times New Roman" w:cs="Times New Roman"/>
          <w:color w:val="000000"/>
        </w:rPr>
        <w:t>pH</w:t>
      </w:r>
      <w:r>
        <w:rPr>
          <w:rFonts w:ascii="宋体" w:hAnsi="宋体" w:eastAsia="宋体" w:cs="宋体"/>
          <w:color w:val="000000"/>
        </w:rPr>
        <w:t>计测圆底烧瓶中溶液的</w:t>
      </w:r>
      <w:r>
        <w:rPr>
          <w:rFonts w:ascii="Times New Roman" w:hAnsi="Times New Roman" w:eastAsia="Times New Roman" w:cs="Times New Roman"/>
          <w:color w:val="000000"/>
        </w:rPr>
        <w:t>pH</w:t>
      </w:r>
      <w:r>
        <w:rPr>
          <w:rFonts w:ascii="宋体" w:hAnsi="宋体" w:eastAsia="宋体" w:cs="宋体"/>
          <w:color w:val="000000"/>
        </w:rPr>
        <w:t>，当</w:t>
      </w:r>
      <w:r>
        <w:rPr>
          <w:rFonts w:ascii="Times New Roman" w:hAnsi="Times New Roman" w:eastAsia="Times New Roman" w:cs="Times New Roman"/>
          <w:color w:val="000000"/>
        </w:rPr>
        <w:t>pH</w:t>
      </w:r>
      <w:r>
        <w:rPr>
          <w:rFonts w:ascii="宋体" w:hAnsi="宋体" w:eastAsia="宋体" w:cs="宋体"/>
          <w:color w:val="000000"/>
        </w:rPr>
        <w:t>不变时说明反应已经完全。由于亚硝酸钠溶液显碱性，若</w:t>
      </w:r>
      <w:r>
        <w:object>
          <v:shape id="_x0000_i1181" o:spt="75" alt="学科网(www.zxxk.com)--教育资源门户，提供试卷、教案、课件、论文、素材以及各类教学资源下载，还有大量而丰富的教学相关资讯！" type="#_x0000_t75" style="height:18pt;width:39pt;" o:ole="t" filled="f" o:preferrelative="t" stroked="f" coordsize="21600,21600">
            <v:path/>
            <v:fill on="f" focussize="0,0"/>
            <v:stroke on="f" joinstyle="miter"/>
            <v:imagedata r:id="rId30" o:title="eqIdcd39caa9fc6aec3068b815bef5d78437"/>
            <o:lock v:ext="edit" aspectratio="t"/>
            <w10:wrap type="none"/>
            <w10:anchorlock/>
          </v:shape>
          <o:OLEObject Type="Embed" ProgID="Equation.DSMT4" ShapeID="_x0000_i1181" DrawAspect="Content" ObjectID="_1468075797" r:id="rId154">
            <o:LockedField>false</o:LockedField>
          </o:OLEObject>
        </w:object>
      </w:r>
      <w:r>
        <w:rPr>
          <w:rFonts w:ascii="宋体" w:hAnsi="宋体" w:eastAsia="宋体" w:cs="宋体"/>
          <w:color w:val="000000"/>
        </w:rPr>
        <w:t>溶液过量太多，可能带来的弊端是过多亚硝酸钠溶液会降低反应溶液的酸性，导致重氮盐发生偶联反应</w:t>
      </w:r>
      <w:r>
        <w:rPr>
          <w:rFonts w:ascii="Times New Roman" w:hAnsi="Times New Roman" w:eastAsia="Times New Roman" w:cs="Times New Roman"/>
          <w:color w:val="000000"/>
        </w:rPr>
        <w:t>(</w:t>
      </w:r>
      <w:r>
        <w:rPr>
          <w:rFonts w:ascii="宋体" w:hAnsi="宋体" w:eastAsia="宋体" w:cs="宋体"/>
          <w:color w:val="000000"/>
        </w:rPr>
        <w:t>或后续反应中亚硝酸会氧化</w:t>
      </w:r>
      <w:r>
        <w:rPr>
          <w:rFonts w:ascii="Times New Roman" w:hAnsi="Times New Roman" w:eastAsia="Times New Roman" w:cs="Times New Roman"/>
          <w:color w:val="000000"/>
        </w:rPr>
        <w:t>CuCl</w:t>
      </w:r>
      <w:r>
        <w:rPr>
          <w:rFonts w:ascii="宋体" w:hAnsi="宋体" w:eastAsia="宋体" w:cs="宋体"/>
          <w:color w:val="000000"/>
        </w:rPr>
        <w:t>，使催化效率降低</w:t>
      </w:r>
      <w:r>
        <w:rPr>
          <w:rFonts w:ascii="Times New Roman" w:hAnsi="Times New Roman" w:eastAsia="Times New Roman" w:cs="Times New Roman"/>
          <w:color w:val="000000"/>
        </w:rPr>
        <w:t>)</w:t>
      </w:r>
      <w:r>
        <w:rPr>
          <w:rFonts w:ascii="宋体" w:hAnsi="宋体" w:eastAsia="宋体" w:cs="宋体"/>
          <w:color w:val="000000"/>
        </w:rPr>
        <w:t>。控温</w:t>
      </w:r>
      <w:r>
        <w:rPr>
          <w:rFonts w:ascii="Times New Roman" w:hAnsi="Times New Roman" w:eastAsia="Times New Roman" w:cs="Times New Roman"/>
          <w:color w:val="000000"/>
        </w:rPr>
        <w:t>5℃</w:t>
      </w:r>
      <w:r>
        <w:rPr>
          <w:rFonts w:ascii="宋体" w:hAnsi="宋体" w:eastAsia="宋体" w:cs="宋体"/>
          <w:color w:val="000000"/>
        </w:rPr>
        <w:t>最好选用（冷）水浴。</w:t>
      </w:r>
    </w:p>
    <w:p w14:paraId="2DB4093B">
      <w:pPr>
        <w:keepNext w:val="0"/>
        <w:keepLines w:val="0"/>
        <w:pageBreakBefore w:val="0"/>
        <w:widowControl w:val="0"/>
        <w:kinsoku/>
        <w:wordWrap/>
        <w:overflowPunct/>
        <w:topLinePunct w:val="0"/>
        <w:autoSpaceDE/>
        <w:autoSpaceDN/>
        <w:bidi w:val="0"/>
        <w:adjustRightInd/>
        <w:snapToGrid/>
        <w:spacing w:line="360" w:lineRule="auto"/>
        <w:jc w:val="left"/>
        <w:textAlignment w:val="center"/>
        <w:outlineLvl w:val="9"/>
        <w:rPr>
          <w:color w:val="000000"/>
        </w:rPr>
      </w:pPr>
      <w:r>
        <w:rPr>
          <w:color w:val="000000"/>
        </w:rPr>
        <w:t>【小问3详解】</w:t>
      </w:r>
    </w:p>
    <w:p w14:paraId="4C22E512">
      <w:pPr>
        <w:keepNext w:val="0"/>
        <w:keepLines w:val="0"/>
        <w:pageBreakBefore w:val="0"/>
        <w:widowControl w:val="0"/>
        <w:kinsoku/>
        <w:wordWrap/>
        <w:overflowPunct/>
        <w:topLinePunct w:val="0"/>
        <w:autoSpaceDE/>
        <w:autoSpaceDN/>
        <w:bidi w:val="0"/>
        <w:adjustRightInd/>
        <w:snapToGrid/>
        <w:spacing w:line="360" w:lineRule="auto"/>
        <w:jc w:val="left"/>
        <w:textAlignment w:val="center"/>
        <w:outlineLvl w:val="9"/>
        <w:rPr>
          <w:color w:val="000000"/>
        </w:rPr>
      </w:pPr>
      <w:r>
        <w:rPr>
          <w:rFonts w:ascii="宋体" w:hAnsi="宋体" w:eastAsia="宋体" w:cs="宋体"/>
          <w:color w:val="000000"/>
        </w:rPr>
        <w:t>步骤</w:t>
      </w:r>
      <w:r>
        <w:rPr>
          <w:rFonts w:ascii="Times New Roman" w:hAnsi="Times New Roman" w:eastAsia="Times New Roman" w:cs="Times New Roman"/>
          <w:color w:val="000000"/>
        </w:rPr>
        <w:t>3</w:t>
      </w:r>
      <w:r>
        <w:rPr>
          <w:rFonts w:ascii="宋体" w:hAnsi="宋体" w:eastAsia="宋体" w:cs="宋体"/>
          <w:color w:val="000000"/>
        </w:rPr>
        <w:t>水蒸气蒸馏时，</w:t>
      </w:r>
      <w:r>
        <w:rPr>
          <w:rFonts w:ascii="Times New Roman" w:hAnsi="Times New Roman" w:eastAsia="Times New Roman" w:cs="Times New Roman"/>
          <w:color w:val="000000"/>
        </w:rPr>
        <w:t>a</w:t>
      </w:r>
      <w:r>
        <w:rPr>
          <w:rFonts w:ascii="宋体" w:hAnsi="宋体" w:eastAsia="宋体" w:cs="宋体"/>
          <w:color w:val="000000"/>
        </w:rPr>
        <w:t>管与大气相通，其作用为平衡气压。有机物一般是油状的，因此判断水蒸气蒸馏结束的实验现象是馏出液无明显油珠或流出液澄清透明不再含油滴。由于乙醚沸点较低易挥发且易燃易爆、有毒性，所以萃取及分离出乙醚时均需在通风橱中操作。</w:t>
      </w:r>
    </w:p>
    <w:p w14:paraId="6FCAA771">
      <w:pPr>
        <w:keepNext w:val="0"/>
        <w:keepLines w:val="0"/>
        <w:pageBreakBefore w:val="0"/>
        <w:widowControl w:val="0"/>
        <w:kinsoku/>
        <w:wordWrap/>
        <w:overflowPunct/>
        <w:topLinePunct w:val="0"/>
        <w:autoSpaceDE/>
        <w:autoSpaceDN/>
        <w:bidi w:val="0"/>
        <w:adjustRightInd/>
        <w:snapToGrid/>
        <w:spacing w:line="360" w:lineRule="auto"/>
        <w:jc w:val="left"/>
        <w:textAlignment w:val="center"/>
        <w:outlineLvl w:val="9"/>
        <w:rPr>
          <w:color w:val="000000"/>
        </w:rPr>
      </w:pPr>
      <w:r>
        <w:rPr>
          <w:color w:val="000000"/>
        </w:rPr>
        <w:t>【小问4详解】</w:t>
      </w:r>
    </w:p>
    <w:p w14:paraId="3AD34A88">
      <w:pPr>
        <w:keepNext w:val="0"/>
        <w:keepLines w:val="0"/>
        <w:pageBreakBefore w:val="0"/>
        <w:widowControl w:val="0"/>
        <w:kinsoku/>
        <w:wordWrap/>
        <w:overflowPunct/>
        <w:topLinePunct w:val="0"/>
        <w:autoSpaceDE/>
        <w:autoSpaceDN/>
        <w:bidi w:val="0"/>
        <w:adjustRightInd/>
        <w:snapToGrid/>
        <w:spacing w:line="360" w:lineRule="auto"/>
        <w:jc w:val="both"/>
        <w:textAlignment w:val="center"/>
        <w:outlineLvl w:val="9"/>
        <w:rPr>
          <w:color w:val="000000"/>
        </w:rPr>
      </w:pPr>
      <w:r>
        <w:object>
          <v:shape id="_x0000_i1182" o:spt="75" alt="学科网(www.zxxk.com)--教育资源门户，提供试卷、教案、课件、论文、素材以及各类教学资源下载，还有大量而丰富的教学相关资讯！" type="#_x0000_t75" style="height:15.75pt;width:24pt;" o:ole="t" filled="f" o:preferrelative="t" stroked="f" coordsize="21600,21600">
            <v:path/>
            <v:fill on="f" focussize="0,0"/>
            <v:stroke on="f" joinstyle="miter"/>
            <v:imagedata r:id="rId26" o:title="eqId95688d385840329d4fe3652c992c8d35"/>
            <o:lock v:ext="edit" aspectratio="t"/>
            <w10:wrap type="none"/>
            <w10:anchorlock/>
          </v:shape>
          <o:OLEObject Type="Embed" ProgID="Equation.DSMT4" ShapeID="_x0000_i1182" DrawAspect="Content" ObjectID="_1468075798" r:id="rId155">
            <o:LockedField>false</o:LockedField>
          </o:OLEObject>
        </w:object>
      </w:r>
      <w:r>
        <w:rPr>
          <w:rFonts w:ascii="宋体" w:hAnsi="宋体" w:eastAsia="宋体" w:cs="宋体"/>
          <w:color w:val="000000"/>
        </w:rPr>
        <w:t>邻甲基苯胺的物质的量是</w:t>
      </w:r>
      <w:r>
        <w:object>
          <v:shape id="_x0000_i1183" o:spt="75" alt="学科网(www.zxxk.com)--教育资源门户，提供试卷、教案、课件、论文、素材以及各类教学资源下载，还有大量而丰富的教学相关资讯！" type="#_x0000_t75" style="height:31pt;width:22pt;" o:ole="t" filled="f" o:preferrelative="t" stroked="f" coordsize="21600,21600">
            <v:path/>
            <v:fill on="f" focussize="0,0"/>
            <v:stroke on="f" joinstyle="miter"/>
            <v:imagedata r:id="rId157" o:title="eqId6485656a0291da69fa23b35461d4aae1"/>
            <o:lock v:ext="edit" aspectratio="t"/>
            <w10:wrap type="none"/>
            <w10:anchorlock/>
          </v:shape>
          <o:OLEObject Type="Embed" ProgID="Equation.DSMT4" ShapeID="_x0000_i1183" DrawAspect="Content" ObjectID="_1468075799" r:id="rId156">
            <o:LockedField>false</o:LockedField>
          </o:OLEObject>
        </w:object>
      </w:r>
      <w:r>
        <w:rPr>
          <w:rFonts w:ascii="Times New Roman" w:hAnsi="Times New Roman" w:eastAsia="Times New Roman" w:cs="Times New Roman"/>
          <w:color w:val="000000"/>
        </w:rPr>
        <w:t>mol</w:t>
      </w:r>
      <w:r>
        <w:rPr>
          <w:rFonts w:ascii="宋体" w:hAnsi="宋体" w:eastAsia="宋体" w:cs="宋体"/>
          <w:color w:val="000000"/>
        </w:rPr>
        <w:t>，理论上生成邻氯甲苯的质量是</w:t>
      </w:r>
      <w:r>
        <w:object>
          <v:shape id="_x0000_i1184" o:spt="75" alt="学科网(www.zxxk.com)--教育资源门户，提供试卷、教案、课件、论文、素材以及各类教学资源下载，还有大量而丰富的教学相关资讯！" type="#_x0000_t75" style="height:31pt;width:22pt;" o:ole="t" filled="f" o:preferrelative="t" stroked="f" coordsize="21600,21600">
            <v:path/>
            <v:fill on="f" focussize="0,0"/>
            <v:stroke on="f" joinstyle="miter"/>
            <v:imagedata r:id="rId157" o:title="eqId6485656a0291da69fa23b35461d4aae1"/>
            <o:lock v:ext="edit" aspectratio="t"/>
            <w10:wrap type="none"/>
            <w10:anchorlock/>
          </v:shape>
          <o:OLEObject Type="Embed" ProgID="Equation.DSMT4" ShapeID="_x0000_i1184" DrawAspect="Content" ObjectID="_1468075800" r:id="rId158">
            <o:LockedField>false</o:LockedField>
          </o:OLEObject>
        </w:object>
      </w:r>
      <w:r>
        <w:rPr>
          <w:rFonts w:ascii="Times New Roman" w:hAnsi="Times New Roman" w:eastAsia="Times New Roman" w:cs="Times New Roman"/>
          <w:color w:val="000000"/>
        </w:rPr>
        <w:t>mol</w:t>
      </w:r>
      <w:r>
        <w:rPr>
          <w:rFonts w:ascii="宋体" w:hAnsi="宋体" w:eastAsia="宋体" w:cs="宋体"/>
          <w:color w:val="000000"/>
        </w:rPr>
        <w:t>×</w:t>
      </w:r>
      <w:r>
        <w:rPr>
          <w:rFonts w:ascii="Times New Roman" w:hAnsi="Times New Roman" w:eastAsia="Times New Roman" w:cs="Times New Roman"/>
          <w:color w:val="000000"/>
        </w:rPr>
        <w:t>126.5g/mol</w:t>
      </w:r>
      <w:r>
        <w:rPr>
          <w:rFonts w:ascii="宋体" w:hAnsi="宋体" w:eastAsia="宋体" w:cs="宋体"/>
          <w:color w:val="000000"/>
        </w:rPr>
        <w:t>，所以产率是</w:t>
      </w:r>
      <w:r>
        <w:object>
          <v:shape id="_x0000_i1185" o:spt="75" alt="学科网(www.zxxk.com)--教育资源门户，提供试卷、教案、课件、论文、素材以及各类教学资源下载，还有大量而丰富的教学相关资讯！" type="#_x0000_t75" style="height:46pt;width:59pt;" o:ole="t" filled="f" o:preferrelative="t" stroked="f" coordsize="21600,21600">
            <v:path/>
            <v:fill on="f" focussize="0,0"/>
            <v:stroke on="f" joinstyle="miter"/>
            <v:imagedata r:id="rId160" o:title="eqIde34501ab1108c5d5230814794dd433af"/>
            <o:lock v:ext="edit" aspectratio="t"/>
            <w10:wrap type="none"/>
            <w10:anchorlock/>
          </v:shape>
          <o:OLEObject Type="Embed" ProgID="Equation.DSMT4" ShapeID="_x0000_i1185" DrawAspect="Content" ObjectID="_1468075801" r:id="rId159">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100%</w:t>
      </w:r>
      <w:r>
        <w:rPr>
          <w:rFonts w:ascii="宋体" w:hAnsi="宋体" w:eastAsia="宋体" w:cs="宋体"/>
          <w:color w:val="000000"/>
        </w:rPr>
        <w:t>≈</w:t>
      </w:r>
      <w:r>
        <w:rPr>
          <w:rFonts w:ascii="Times New Roman" w:hAnsi="Times New Roman" w:eastAsia="Times New Roman" w:cs="Times New Roman"/>
          <w:color w:val="000000"/>
        </w:rPr>
        <w:t>60%</w:t>
      </w:r>
      <w:r>
        <w:rPr>
          <w:rFonts w:ascii="宋体" w:hAnsi="宋体" w:eastAsia="宋体" w:cs="宋体"/>
          <w:color w:val="000000"/>
        </w:rPr>
        <w:t>。</w:t>
      </w:r>
    </w:p>
    <w:p w14:paraId="1FE22A5C">
      <w:pPr>
        <w:shd w:val="clear" w:color="auto" w:fill="auto"/>
        <w:spacing w:line="360" w:lineRule="auto"/>
        <w:jc w:val="left"/>
        <w:textAlignment w:val="center"/>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．（2026·湖南郴州·三模）</w:t>
      </w:r>
    </w:p>
    <w:p w14:paraId="318085E1">
      <w:pPr>
        <w:shd w:val="clear" w:color="auto" w:fill="F2F2F2"/>
        <w:spacing w:line="360" w:lineRule="auto"/>
        <w:jc w:val="left"/>
        <w:textAlignment w:val="center"/>
        <w:rPr>
          <w:sz w:val="21"/>
        </w:rPr>
      </w:pPr>
      <w:r>
        <w:rPr>
          <w:sz w:val="21"/>
        </w:rPr>
        <w:t>【答案】(1)CD</w:t>
      </w:r>
    </w:p>
    <w:p w14:paraId="4CEBDBF2">
      <w:pPr>
        <w:shd w:val="clear" w:color="auto" w:fill="F2F2F2"/>
        <w:spacing w:line="360" w:lineRule="auto"/>
        <w:jc w:val="left"/>
        <w:textAlignment w:val="center"/>
        <w:rPr>
          <w:sz w:val="21"/>
        </w:rPr>
      </w:pPr>
      <w:r>
        <w:rPr>
          <w:sz w:val="21"/>
        </w:rPr>
        <w:t>(2)     防止液体温度升高导致HCl挥发     中和反应液中剩余的盐酸</w:t>
      </w:r>
    </w:p>
    <w:p w14:paraId="12D482A6">
      <w:pPr>
        <w:shd w:val="clear" w:color="auto" w:fill="F2F2F2"/>
        <w:spacing w:line="360" w:lineRule="auto"/>
        <w:jc w:val="left"/>
        <w:textAlignment w:val="center"/>
        <w:rPr>
          <w:sz w:val="21"/>
        </w:rPr>
      </w:pPr>
      <w:r>
        <w:rPr>
          <w:sz w:val="21"/>
        </w:rPr>
        <w:t>(3)     若使用球形冷凝管，则冷凝管的球形结构中会聚集液体     带来热量，起到加热、吹出产物的作用</w:t>
      </w:r>
    </w:p>
    <w:p w14:paraId="590DC064">
      <w:pPr>
        <w:shd w:val="clear" w:color="auto" w:fill="F2F2F2"/>
        <w:spacing w:line="360" w:lineRule="auto"/>
        <w:jc w:val="left"/>
        <w:textAlignment w:val="center"/>
        <w:rPr>
          <w:sz w:val="21"/>
        </w:rPr>
      </w:pPr>
      <w:r>
        <w:rPr>
          <w:sz w:val="21"/>
        </w:rPr>
        <w:t>(4)NaCl</w:t>
      </w:r>
    </w:p>
    <w:p w14:paraId="593D2610">
      <w:pPr>
        <w:shd w:val="clear" w:color="auto" w:fill="F2F2F2"/>
        <w:spacing w:line="360" w:lineRule="auto"/>
        <w:jc w:val="left"/>
        <w:textAlignment w:val="center"/>
        <w:rPr>
          <w:sz w:val="21"/>
        </w:rPr>
      </w:pPr>
      <w:r>
        <w:rPr>
          <w:sz w:val="21"/>
        </w:rPr>
        <w:t>(5)     30.2     降低</w:t>
      </w:r>
    </w:p>
    <w:p w14:paraId="19495BBA">
      <w:pPr>
        <w:shd w:val="clear" w:color="auto" w:fill="F2F2F2"/>
        <w:spacing w:line="360" w:lineRule="auto"/>
        <w:jc w:val="left"/>
        <w:textAlignment w:val="center"/>
        <w:rPr>
          <w:sz w:val="21"/>
        </w:rPr>
      </w:pPr>
      <w:r>
        <w:rPr>
          <w:sz w:val="21"/>
        </w:rPr>
        <w:t>【分析】本实验采用“</w:t>
      </w:r>
      <w:r>
        <w:object>
          <v:shape id="_x0000_i1190" o:spt="75" alt="eqId9e53d2d3c30e2d82b859e449e9ca1c1e" type="#_x0000_t75" style="height:11.85pt;width:21.95pt;" o:ole="t" filled="f" o:preferrelative="t" stroked="f" coordsize="21600,21600">
            <v:path/>
            <v:fill on="f" focussize="0,0"/>
            <v:stroke on="f" joinstyle="miter"/>
            <v:imagedata r:id="rId43" o:title="eqId9e53d2d3c30e2d82b859e449e9ca1c1e"/>
            <o:lock v:ext="edit" aspectratio="t"/>
            <w10:wrap type="none"/>
            <w10:anchorlock/>
          </v:shape>
          <o:OLEObject Type="Embed" ProgID="Equation.DSMT4" ShapeID="_x0000_i1190" DrawAspect="Content" ObjectID="_1468075802" r:id="rId161">
            <o:LockedField>false</o:LockedField>
          </o:OLEObject>
        </w:object>
      </w:r>
      <w:r>
        <w:rPr>
          <w:sz w:val="21"/>
        </w:rPr>
        <w:t>盐酸法”用硝基苯制备苯胺，步骤③将馏出液分液得到粗苯胺，向水层加入氯化钠至饱和，减少苯胺在水中的溶解，再用乙醚萃取苯胺，合并粗苯胺和乙醚萃取液，提高苯胺的产率；步骤④将干燥后的混合液小心倾入干燥的蒸馏烧瓶中，蒸去乙醚，并收集180～185℃的馏分，得到产品；</w:t>
      </w:r>
    </w:p>
    <w:p w14:paraId="34C11AF2">
      <w:pPr>
        <w:shd w:val="clear" w:color="auto" w:fill="F2F2F2"/>
        <w:spacing w:line="360" w:lineRule="auto"/>
        <w:jc w:val="left"/>
        <w:textAlignment w:val="center"/>
        <w:rPr>
          <w:sz w:val="21"/>
        </w:rPr>
      </w:pPr>
      <w:r>
        <w:rPr>
          <w:sz w:val="21"/>
        </w:rPr>
        <w:t>【详解】（1）A．500 mL烧杯无法量取20 mL液体，A错误；</w:t>
      </w:r>
    </w:p>
    <w:p w14:paraId="4E5BE5FB">
      <w:pPr>
        <w:shd w:val="clear" w:color="auto" w:fill="F2F2F2"/>
        <w:spacing w:line="360" w:lineRule="auto"/>
        <w:jc w:val="left"/>
        <w:textAlignment w:val="center"/>
        <w:rPr>
          <w:sz w:val="21"/>
        </w:rPr>
      </w:pPr>
      <w:r>
        <w:rPr>
          <w:sz w:val="21"/>
        </w:rPr>
        <w:t>B．量取并转移20 mL浓盐酸用不到长颈漏斗，B错误；</w:t>
      </w:r>
    </w:p>
    <w:p w14:paraId="29050320">
      <w:pPr>
        <w:shd w:val="clear" w:color="auto" w:fill="F2F2F2"/>
        <w:spacing w:line="360" w:lineRule="auto"/>
        <w:jc w:val="left"/>
        <w:textAlignment w:val="center"/>
        <w:rPr>
          <w:sz w:val="21"/>
        </w:rPr>
      </w:pPr>
      <w:r>
        <w:rPr>
          <w:sz w:val="21"/>
        </w:rPr>
        <w:t>C．量取并转移20 mL浓盐酸可用25mL的量筒，C正确；</w:t>
      </w:r>
    </w:p>
    <w:p w14:paraId="5EE62FBE">
      <w:pPr>
        <w:shd w:val="clear" w:color="auto" w:fill="F2F2F2"/>
        <w:spacing w:line="360" w:lineRule="auto"/>
        <w:jc w:val="left"/>
        <w:textAlignment w:val="center"/>
        <w:rPr>
          <w:sz w:val="21"/>
        </w:rPr>
      </w:pPr>
      <w:r>
        <w:rPr>
          <w:sz w:val="21"/>
        </w:rPr>
        <w:t>D．浓盐酸有腐蚀性、挥发性，操作时必须佩戴护目镜，D正确。</w:t>
      </w:r>
    </w:p>
    <w:p w14:paraId="44BC3492">
      <w:pPr>
        <w:shd w:val="clear" w:color="auto" w:fill="F2F2F2"/>
        <w:spacing w:line="360" w:lineRule="auto"/>
        <w:jc w:val="left"/>
        <w:textAlignment w:val="center"/>
        <w:rPr>
          <w:sz w:val="21"/>
        </w:rPr>
      </w:pPr>
      <w:r>
        <w:rPr>
          <w:sz w:val="21"/>
        </w:rPr>
        <w:t>故选CD；</w:t>
      </w:r>
    </w:p>
    <w:p w14:paraId="304E9785">
      <w:pPr>
        <w:shd w:val="clear" w:color="auto" w:fill="F2F2F2"/>
        <w:spacing w:line="360" w:lineRule="auto"/>
        <w:jc w:val="left"/>
        <w:textAlignment w:val="center"/>
        <w:rPr>
          <w:sz w:val="21"/>
        </w:rPr>
      </w:pPr>
      <w:r>
        <w:rPr>
          <w:sz w:val="21"/>
        </w:rPr>
        <w:t>（2）</w:t>
      </w:r>
    </w:p>
    <w:p w14:paraId="27522373">
      <w:pPr>
        <w:shd w:val="clear" w:color="auto" w:fill="F2F2F2"/>
        <w:spacing w:line="360" w:lineRule="auto"/>
        <w:jc w:val="left"/>
        <w:textAlignment w:val="center"/>
        <w:rPr>
          <w:sz w:val="21"/>
        </w:rPr>
      </w:pPr>
      <w:r>
        <w:rPr>
          <w:sz w:val="21"/>
        </w:rPr>
        <w:t>滴加浓盐酸时，二颈烧瓶必须置入冰水浴中，防止液体温度升高导致HCl挥发。根据反应原理可知，反应液冷却至室温后加入浓氢氧化钠溶液的作用是使</w:t>
      </w:r>
      <w:r>
        <w:rPr>
          <w:rFonts w:ascii="Times New Roman" w:hAnsi="Times New Roman" w:eastAsia="Times New Roman" w:cs="Times New Roman"/>
          <w:strike w:val="0"/>
          <w:kern w:val="0"/>
          <w:sz w:val="24"/>
          <w:szCs w:val="24"/>
          <w:u w:val="none"/>
        </w:rPr>
        <w:drawing>
          <wp:inline distT="0" distB="0" distL="114300" distR="114300">
            <wp:extent cx="1295400" cy="742950"/>
            <wp:effectExtent l="0" t="0" r="0" b="19050"/>
            <wp:docPr id="18" name="图片 18" descr="@@@f302573f-cea7-4bd7-ac78-155f247ff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302573f-cea7-4bd7-ac78-155f247ff702"/>
                    <pic:cNvPicPr>
                      <a:picLocks noChangeAspect="1"/>
                    </pic:cNvPicPr>
                  </pic:nvPicPr>
                  <pic:blipFill>
                    <a:blip r:embed="rId45"/>
                    <a:stretch>
                      <a:fillRect/>
                    </a:stretch>
                  </pic:blipFill>
                  <pic:spPr>
                    <a:xfrm>
                      <a:off x="0" y="0"/>
                      <a:ext cx="1295400" cy="742950"/>
                    </a:xfrm>
                    <a:prstGeom prst="rect">
                      <a:avLst/>
                    </a:prstGeom>
                  </pic:spPr>
                </pic:pic>
              </a:graphicData>
            </a:graphic>
          </wp:inline>
        </w:drawing>
      </w:r>
      <w:r>
        <w:rPr>
          <w:sz w:val="21"/>
        </w:rPr>
        <w:t>转化为</w:t>
      </w:r>
      <w:r>
        <w:rPr>
          <w:rFonts w:ascii="Times New Roman" w:hAnsi="Times New Roman" w:eastAsia="Times New Roman" w:cs="Times New Roman"/>
          <w:strike w:val="0"/>
          <w:kern w:val="0"/>
          <w:sz w:val="24"/>
          <w:szCs w:val="24"/>
          <w:u w:val="none"/>
        </w:rPr>
        <w:drawing>
          <wp:inline distT="0" distB="0" distL="114300" distR="114300">
            <wp:extent cx="447675" cy="638175"/>
            <wp:effectExtent l="0" t="0" r="9525" b="22225"/>
            <wp:docPr id="19" name="图片 19" descr="@@@db020613-085b-49e9-8028-d88579a42e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db020613-085b-49e9-8028-d88579a42e0a"/>
                    <pic:cNvPicPr>
                      <a:picLocks noChangeAspect="1"/>
                    </pic:cNvPicPr>
                  </pic:nvPicPr>
                  <pic:blipFill>
                    <a:blip r:embed="rId36"/>
                    <a:stretch>
                      <a:fillRect/>
                    </a:stretch>
                  </pic:blipFill>
                  <pic:spPr>
                    <a:xfrm>
                      <a:off x="0" y="0"/>
                      <a:ext cx="447675" cy="638175"/>
                    </a:xfrm>
                    <a:prstGeom prst="rect">
                      <a:avLst/>
                    </a:prstGeom>
                  </pic:spPr>
                </pic:pic>
              </a:graphicData>
            </a:graphic>
          </wp:inline>
        </w:drawing>
      </w:r>
      <w:r>
        <w:rPr>
          <w:sz w:val="21"/>
        </w:rPr>
        <w:t>，同时中和反应液中剩余的盐酸。</w:t>
      </w:r>
    </w:p>
    <w:p w14:paraId="22933D3E">
      <w:pPr>
        <w:shd w:val="clear" w:color="auto" w:fill="F2F2F2"/>
        <w:spacing w:line="360" w:lineRule="auto"/>
        <w:jc w:val="left"/>
        <w:textAlignment w:val="center"/>
        <w:rPr>
          <w:sz w:val="21"/>
        </w:rPr>
      </w:pPr>
      <w:r>
        <w:rPr>
          <w:sz w:val="21"/>
        </w:rPr>
        <w:t>（3）若使用球形冷凝管，则冷凝管的球形结构中会聚集液体，故不能用球形冷凝管代替直形冷凝管。通入水蒸气带来热量，起到加热、吹出产物的作用。</w:t>
      </w:r>
    </w:p>
    <w:p w14:paraId="6EC4C270">
      <w:pPr>
        <w:shd w:val="clear" w:color="auto" w:fill="F2F2F2"/>
        <w:spacing w:line="360" w:lineRule="auto"/>
        <w:jc w:val="left"/>
        <w:textAlignment w:val="center"/>
        <w:rPr>
          <w:sz w:val="21"/>
        </w:rPr>
      </w:pPr>
      <w:r>
        <w:rPr>
          <w:sz w:val="21"/>
        </w:rPr>
        <w:t>（4）由题干信息可知，加入NaCl可降低苯胺的溶解度，使萃取收率更高，故a为NaCl。</w:t>
      </w:r>
    </w:p>
    <w:p w14:paraId="42E7D980">
      <w:pPr>
        <w:shd w:val="clear" w:color="auto" w:fill="F2F2F2"/>
        <w:spacing w:line="360" w:lineRule="auto"/>
        <w:jc w:val="left"/>
        <w:textAlignment w:val="center"/>
        <w:rPr>
          <w:sz w:val="21"/>
        </w:rPr>
      </w:pPr>
      <w:r>
        <w:rPr>
          <w:sz w:val="21"/>
        </w:rPr>
        <w:t>（5）第一步，判断和硝基苯中哪种物质过量。Sn为</w:t>
      </w:r>
      <w:r>
        <w:object>
          <v:shape id="_x0000_i1191" o:spt="75" alt="eqId32907ae64e192fb0e5b31b6a3a4a0767" type="#_x0000_t75" style="height:29.25pt;width:99.4pt;" o:ole="t" filled="f" o:preferrelative="t" stroked="f" coordsize="21600,21600">
            <v:path/>
            <v:fill on="f" focussize="0,0"/>
            <v:stroke on="f" joinstyle="miter"/>
            <v:imagedata r:id="rId163" o:title="eqId32907ae64e192fb0e5b31b6a3a4a0767"/>
            <o:lock v:ext="edit" aspectratio="t"/>
            <w10:wrap type="none"/>
            <w10:anchorlock/>
          </v:shape>
          <o:OLEObject Type="Embed" ProgID="Equation.DSMT4" ShapeID="_x0000_i1191" DrawAspect="Content" ObjectID="_1468075803" r:id="rId162">
            <o:LockedField>false</o:LockedField>
          </o:OLEObject>
        </w:object>
      </w:r>
      <w:r>
        <w:rPr>
          <w:sz w:val="21"/>
        </w:rPr>
        <w:t>， 硝基苯为</w:t>
      </w:r>
      <w:r>
        <w:object>
          <v:shape id="_x0000_i1192" o:spt="75" alt="eqId1f58439eeb0ae583a63b79d79a2f9bbf" type="#_x0000_t75" style="height:29.25pt;width:125.8pt;" o:ole="t" filled="f" o:preferrelative="t" stroked="f" coordsize="21600,21600">
            <v:path/>
            <v:fill on="f" focussize="0,0"/>
            <v:stroke on="f" joinstyle="miter"/>
            <v:imagedata r:id="rId165" o:title="eqId1f58439eeb0ae583a63b79d79a2f9bbf"/>
            <o:lock v:ext="edit" aspectratio="t"/>
            <w10:wrap type="none"/>
            <w10:anchorlock/>
          </v:shape>
          <o:OLEObject Type="Embed" ProgID="Equation.DSMT4" ShapeID="_x0000_i1192" DrawAspect="Content" ObjectID="_1468075804" r:id="rId164">
            <o:LockedField>false</o:LockedField>
          </o:OLEObject>
        </w:object>
      </w:r>
      <w:r>
        <w:rPr>
          <w:sz w:val="21"/>
        </w:rPr>
        <w:t>，由得失电子守恒可知：2硝基苯~3Sn，则Sn过量。第二步，根据硝基苯的物质的量，计算苯胺的产率：</w:t>
      </w:r>
      <w:r>
        <w:object>
          <v:shape id="_x0000_i1193" o:spt="75" alt="eqId07b2238cc9a581428d65d7e68fc2fb54" type="#_x0000_t75" style="height:42.2pt;width:197.1pt;" o:ole="t" filled="f" o:preferrelative="t" stroked="f" coordsize="21600,21600">
            <v:path/>
            <v:fill on="f" focussize="0,0"/>
            <v:stroke on="f" joinstyle="miter"/>
            <v:imagedata r:id="rId167" o:title="eqId07b2238cc9a581428d65d7e68fc2fb54"/>
            <o:lock v:ext="edit" aspectratio="t"/>
            <w10:wrap type="none"/>
            <w10:anchorlock/>
          </v:shape>
          <o:OLEObject Type="Embed" ProgID="Equation.DSMT4" ShapeID="_x0000_i1193" DrawAspect="Content" ObjectID="_1468075805" r:id="rId166">
            <o:LockedField>false</o:LockedField>
          </o:OLEObject>
        </w:object>
      </w:r>
      <w:r>
        <w:rPr>
          <w:sz w:val="21"/>
        </w:rPr>
        <w:t>；</w:t>
      </w:r>
    </w:p>
    <w:p w14:paraId="57A0B9BB">
      <w:pPr>
        <w:shd w:val="clear" w:color="auto" w:fill="F2F2F2"/>
        <w:spacing w:line="360" w:lineRule="auto"/>
        <w:jc w:val="left"/>
        <w:textAlignment w:val="center"/>
        <w:rPr>
          <w:sz w:val="21"/>
        </w:rPr>
      </w:pPr>
      <w:r>
        <w:rPr>
          <w:sz w:val="21"/>
        </w:rPr>
        <w:t>实验过程②中若一次性加入浓盐酸，则烧瓶内反应温度迅速升高，导致部分HCl挥发，则苯胺的产率降低。</w:t>
      </w:r>
    </w:p>
    <w:p w14:paraId="592F0DB5">
      <w:pPr>
        <w:shd w:val="clear" w:color="auto" w:fill="auto"/>
        <w:spacing w:line="360" w:lineRule="auto"/>
        <w:jc w:val="left"/>
        <w:textAlignment w:val="center"/>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．（2026·黑龙江·二模）</w:t>
      </w:r>
    </w:p>
    <w:p w14:paraId="621FDE7F">
      <w:pPr>
        <w:shd w:val="clear" w:color="auto" w:fill="F2F2F2"/>
        <w:spacing w:line="360" w:lineRule="auto"/>
        <w:jc w:val="left"/>
        <w:textAlignment w:val="center"/>
        <w:rPr>
          <w:sz w:val="21"/>
        </w:rPr>
      </w:pPr>
      <w:r>
        <w:rPr>
          <w:sz w:val="21"/>
        </w:rPr>
        <w:t>【答案】(1)2-硝基-1，3-苯二酚</w:t>
      </w:r>
    </w:p>
    <w:p w14:paraId="76FF8751">
      <w:pPr>
        <w:shd w:val="clear" w:color="auto" w:fill="F2F2F2"/>
        <w:spacing w:line="360" w:lineRule="auto"/>
        <w:jc w:val="left"/>
        <w:textAlignment w:val="center"/>
        <w:rPr>
          <w:sz w:val="21"/>
        </w:rPr>
      </w:pPr>
      <w:r>
        <w:rPr>
          <w:sz w:val="21"/>
        </w:rPr>
        <w:t>(2)研钵</w:t>
      </w:r>
    </w:p>
    <w:p w14:paraId="677AF946">
      <w:pPr>
        <w:shd w:val="clear" w:color="auto" w:fill="F2F2F2"/>
        <w:spacing w:line="360" w:lineRule="auto"/>
        <w:jc w:val="left"/>
        <w:textAlignment w:val="center"/>
        <w:rPr>
          <w:sz w:val="21"/>
        </w:rPr>
      </w:pPr>
      <w:r>
        <w:rPr>
          <w:sz w:val="21"/>
        </w:rPr>
        <w:t>(3)M能形成分子内氢键</w:t>
      </w:r>
    </w:p>
    <w:p w14:paraId="668954A0">
      <w:pPr>
        <w:shd w:val="clear" w:color="auto" w:fill="F2F2F2"/>
        <w:spacing w:line="360" w:lineRule="auto"/>
        <w:jc w:val="left"/>
        <w:textAlignment w:val="center"/>
        <w:rPr>
          <w:sz w:val="21"/>
        </w:rPr>
      </w:pPr>
      <w:r>
        <w:rPr>
          <w:sz w:val="21"/>
        </w:rPr>
        <w:t>(4)     直形冷凝管     馏出液澄清透明或馏出液无浑浊(或冷凝管内壁上无橙红色固体)</w:t>
      </w:r>
    </w:p>
    <w:p w14:paraId="2442AC30">
      <w:pPr>
        <w:shd w:val="clear" w:color="auto" w:fill="F2F2F2"/>
        <w:spacing w:line="360" w:lineRule="auto"/>
        <w:jc w:val="left"/>
        <w:textAlignment w:val="center"/>
        <w:rPr>
          <w:sz w:val="21"/>
        </w:rPr>
      </w:pPr>
      <w:r>
        <w:rPr>
          <w:sz w:val="21"/>
        </w:rPr>
        <w:t xml:space="preserve">(5)     </w:t>
      </w:r>
      <w:r>
        <w:rPr>
          <w:rFonts w:ascii="Times New Roman" w:hAnsi="Times New Roman" w:eastAsia="Times New Roman" w:cs="Times New Roman"/>
          <w:strike w:val="0"/>
          <w:kern w:val="0"/>
          <w:sz w:val="24"/>
          <w:szCs w:val="24"/>
          <w:u w:val="none"/>
        </w:rPr>
        <w:drawing>
          <wp:inline distT="0" distB="0" distL="114300" distR="114300">
            <wp:extent cx="1219200" cy="590550"/>
            <wp:effectExtent l="0" t="0" r="0" b="19050"/>
            <wp:docPr id="23" name="图片 23" descr="@@@e7e5bbec-e47e-4609-871e-3c838cdbb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e7e5bbec-e47e-4609-871e-3c838cdbb209"/>
                    <pic:cNvPicPr>
                      <a:picLocks noChangeAspect="1"/>
                    </pic:cNvPicPr>
                  </pic:nvPicPr>
                  <pic:blipFill>
                    <a:blip r:embed="rId168"/>
                    <a:stretch>
                      <a:fillRect/>
                    </a:stretch>
                  </pic:blipFill>
                  <pic:spPr>
                    <a:xfrm>
                      <a:off x="0" y="0"/>
                      <a:ext cx="1219200" cy="590550"/>
                    </a:xfrm>
                    <a:prstGeom prst="rect">
                      <a:avLst/>
                    </a:prstGeom>
                  </pic:spPr>
                </pic:pic>
              </a:graphicData>
            </a:graphic>
          </wp:inline>
        </w:drawing>
      </w:r>
      <w:r>
        <w:rPr>
          <w:sz w:val="21"/>
        </w:rPr>
        <w:t>或</w:t>
      </w:r>
      <w:r>
        <w:rPr>
          <w:rFonts w:ascii="Times New Roman" w:hAnsi="Times New Roman" w:eastAsia="Times New Roman" w:cs="Times New Roman"/>
          <w:strike w:val="0"/>
          <w:kern w:val="0"/>
          <w:sz w:val="24"/>
          <w:szCs w:val="24"/>
          <w:u w:val="none"/>
        </w:rPr>
        <w:drawing>
          <wp:inline distT="0" distB="0" distL="114300" distR="114300">
            <wp:extent cx="800100" cy="962025"/>
            <wp:effectExtent l="0" t="0" r="12700" b="3175"/>
            <wp:docPr id="24" name="图片 24" descr="@@@4e6c757d-3c35-4ce2-9e96-c66d33cd63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4e6c757d-3c35-4ce2-9e96-c66d33cd639f"/>
                    <pic:cNvPicPr>
                      <a:picLocks noChangeAspect="1"/>
                    </pic:cNvPicPr>
                  </pic:nvPicPr>
                  <pic:blipFill>
                    <a:blip r:embed="rId169"/>
                    <a:stretch>
                      <a:fillRect/>
                    </a:stretch>
                  </pic:blipFill>
                  <pic:spPr>
                    <a:xfrm>
                      <a:off x="0" y="0"/>
                      <a:ext cx="800100" cy="962025"/>
                    </a:xfrm>
                    <a:prstGeom prst="rect">
                      <a:avLst/>
                    </a:prstGeom>
                  </pic:spPr>
                </pic:pic>
              </a:graphicData>
            </a:graphic>
          </wp:inline>
        </w:drawing>
      </w:r>
      <w:r>
        <w:rPr>
          <w:sz w:val="21"/>
        </w:rPr>
        <w:t xml:space="preserve">     杂质X是水蒸气馏出物，磺酸基易在水蒸气蒸馏时水解</w:t>
      </w:r>
    </w:p>
    <w:p w14:paraId="0D276FFC">
      <w:pPr>
        <w:shd w:val="clear" w:color="auto" w:fill="F2F2F2"/>
        <w:spacing w:line="360" w:lineRule="auto"/>
        <w:jc w:val="left"/>
        <w:textAlignment w:val="center"/>
        <w:rPr>
          <w:sz w:val="21"/>
        </w:rPr>
      </w:pPr>
      <w:r>
        <w:rPr>
          <w:sz w:val="21"/>
        </w:rPr>
        <w:t>(6)磺化反应在室温下进行，反应温度较低</w:t>
      </w:r>
    </w:p>
    <w:p w14:paraId="6BBFE892">
      <w:pPr>
        <w:shd w:val="clear" w:color="auto" w:fill="F2F2F2"/>
        <w:spacing w:line="360" w:lineRule="auto"/>
        <w:jc w:val="left"/>
        <w:textAlignment w:val="center"/>
        <w:rPr>
          <w:sz w:val="21"/>
        </w:rPr>
      </w:pPr>
      <w:r>
        <w:rPr>
          <w:sz w:val="21"/>
        </w:rPr>
        <w:t>【分析】本实验以间苯二酚为原料，通过占位定位策略合成目标产物2-硝基间苯二酚（有机物M），原理如下： 酚羟基为强邻对位定位基，间苯二酚苯环上存在多个可发生亲电取代的活性位点，直接硝化会生成多种副产物，无法得到单一目标产物。因此先通过磺化反应，利用磺酸基占据两个羟基的邻位活性空位；再基于定位效应，让硝基选择性进入两个羟基之间的目标位点；最后利用磺酸基易水解的特性，加热水解去除磺酸基得到M，再通过水蒸气蒸馏分离提纯得到产物。</w:t>
      </w:r>
    </w:p>
    <w:p w14:paraId="620835DA">
      <w:pPr>
        <w:shd w:val="clear" w:color="auto" w:fill="F2F2F2"/>
        <w:spacing w:line="360" w:lineRule="auto"/>
        <w:jc w:val="left"/>
        <w:textAlignment w:val="center"/>
        <w:rPr>
          <w:sz w:val="21"/>
        </w:rPr>
      </w:pPr>
      <w:r>
        <w:rPr>
          <w:sz w:val="21"/>
        </w:rPr>
        <w:t>【详解】（1）M的结构为苯环上1、3位连羟基，2位连硝基，系统命名为2-硝基-1,3-苯二酚。</w:t>
      </w:r>
    </w:p>
    <w:p w14:paraId="2272E144">
      <w:pPr>
        <w:shd w:val="clear" w:color="auto" w:fill="F2F2F2"/>
        <w:spacing w:line="360" w:lineRule="auto"/>
        <w:jc w:val="left"/>
        <w:textAlignment w:val="center"/>
        <w:rPr>
          <w:sz w:val="21"/>
        </w:rPr>
      </w:pPr>
      <w:r>
        <w:rPr>
          <w:sz w:val="21"/>
        </w:rPr>
        <w:t>（2）研磨研细固体的实验仪器为研钵，符合操作要求。</w:t>
      </w:r>
    </w:p>
    <w:p w14:paraId="05A14AB4">
      <w:pPr>
        <w:shd w:val="clear" w:color="auto" w:fill="F2F2F2"/>
        <w:spacing w:line="360" w:lineRule="auto"/>
        <w:jc w:val="left"/>
        <w:textAlignment w:val="center"/>
        <w:rPr>
          <w:sz w:val="21"/>
        </w:rPr>
      </w:pPr>
      <w:r>
        <w:rPr>
          <w:sz w:val="21"/>
        </w:rPr>
        <w:t>（3）M中相邻的硝基和酚羟基易形成分子内氢键，降低了M与水分子形成氢键的能力，因此溶解性降低，难溶于水。</w:t>
      </w:r>
    </w:p>
    <w:p w14:paraId="5D5AAE1C">
      <w:pPr>
        <w:shd w:val="clear" w:color="auto" w:fill="F2F2F2"/>
        <w:spacing w:line="360" w:lineRule="auto"/>
        <w:jc w:val="left"/>
        <w:textAlignment w:val="center"/>
        <w:rPr>
          <w:sz w:val="21"/>
        </w:rPr>
      </w:pPr>
      <w:r>
        <w:rPr>
          <w:sz w:val="21"/>
        </w:rPr>
        <w:t>（4）蒸馏操作收集馏分需要用直形冷凝管（球形冷凝管多用于回流）；M为橙红色难溶固体，当M全部蒸出后，馏出液澄清透明或馏出液无浑浊，此时停止加热。</w:t>
      </w:r>
    </w:p>
    <w:p w14:paraId="7DD47A95">
      <w:pPr>
        <w:shd w:val="clear" w:color="auto" w:fill="F2F2F2"/>
        <w:spacing w:line="360" w:lineRule="auto"/>
        <w:jc w:val="left"/>
        <w:textAlignment w:val="center"/>
        <w:rPr>
          <w:sz w:val="21"/>
        </w:rPr>
      </w:pPr>
      <w:r>
        <w:rPr>
          <w:sz w:val="21"/>
        </w:rPr>
        <w:t>（5）若第一步磺化不完全，仅引入1个磺酸基，硝化时会引入2个硝基，去磺酸基后得到二硝基取代产物，其苯环剩余2种等效氢，数目比1:1，符合核磁共振氢谱，由于酚羟基是邻、对位定位基，因此X为2,4-二硝基-1,3-苯二酚：</w:t>
      </w:r>
      <w:r>
        <w:rPr>
          <w:rFonts w:ascii="Times New Roman" w:hAnsi="Times New Roman" w:eastAsia="Times New Roman" w:cs="Times New Roman"/>
          <w:strike w:val="0"/>
          <w:kern w:val="0"/>
          <w:sz w:val="24"/>
          <w:szCs w:val="24"/>
          <w:u w:val="none"/>
        </w:rPr>
        <w:drawing>
          <wp:inline distT="0" distB="0" distL="114300" distR="114300">
            <wp:extent cx="819150" cy="981075"/>
            <wp:effectExtent l="0" t="0" r="19050" b="9525"/>
            <wp:docPr id="25" name="图片 25" descr="@@@fbcaf924-2195-4ddf-9d21-aeb9f57824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fbcaf924-2195-4ddf-9d21-aeb9f57824b1"/>
                    <pic:cNvPicPr>
                      <a:picLocks noChangeAspect="1"/>
                    </pic:cNvPicPr>
                  </pic:nvPicPr>
                  <pic:blipFill>
                    <a:blip r:embed="rId169"/>
                    <a:stretch>
                      <a:fillRect/>
                    </a:stretch>
                  </pic:blipFill>
                  <pic:spPr>
                    <a:xfrm>
                      <a:off x="0" y="0"/>
                      <a:ext cx="819150" cy="981075"/>
                    </a:xfrm>
                    <a:prstGeom prst="rect">
                      <a:avLst/>
                    </a:prstGeom>
                  </pic:spPr>
                </pic:pic>
              </a:graphicData>
            </a:graphic>
          </wp:inline>
        </w:drawing>
      </w:r>
      <w:r>
        <w:rPr>
          <w:sz w:val="21"/>
        </w:rPr>
        <w:t>或去除磺酸基后，于酚羟基的对位引入硝基，得到X为：</w:t>
      </w:r>
      <w:r>
        <w:rPr>
          <w:rFonts w:ascii="Times New Roman" w:hAnsi="Times New Roman" w:eastAsia="Times New Roman" w:cs="Times New Roman"/>
          <w:strike w:val="0"/>
          <w:kern w:val="0"/>
          <w:sz w:val="24"/>
          <w:szCs w:val="24"/>
          <w:u w:val="none"/>
        </w:rPr>
        <w:drawing>
          <wp:inline distT="0" distB="0" distL="114300" distR="114300">
            <wp:extent cx="1257300" cy="609600"/>
            <wp:effectExtent l="0" t="0" r="12700" b="0"/>
            <wp:docPr id="26" name="图片 26" descr="@@@26d1fd0d-0022-4439-93aa-87653d4603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d1fd0d-0022-4439-93aa-87653d4603ca"/>
                    <pic:cNvPicPr>
                      <a:picLocks noChangeAspect="1"/>
                    </pic:cNvPicPr>
                  </pic:nvPicPr>
                  <pic:blipFill>
                    <a:blip r:embed="rId168"/>
                    <a:stretch>
                      <a:fillRect/>
                    </a:stretch>
                  </pic:blipFill>
                  <pic:spPr>
                    <a:xfrm>
                      <a:off x="0" y="0"/>
                      <a:ext cx="1257300" cy="609600"/>
                    </a:xfrm>
                    <a:prstGeom prst="rect">
                      <a:avLst/>
                    </a:prstGeom>
                  </pic:spPr>
                </pic:pic>
              </a:graphicData>
            </a:graphic>
          </wp:inline>
        </w:drawing>
      </w:r>
      <w:r>
        <w:rPr>
          <w:sz w:val="21"/>
        </w:rPr>
        <w:t>。甲推测的产物保留两个磺酸基，磺酸基是强亲水极性基团，易在水蒸气蒸馏时水解，无法随水蒸气蒸出，且极性远大于M，与薄层色谱中X极性更小（走在上方）的结果矛盾，因此不合理。</w:t>
      </w:r>
    </w:p>
    <w:p w14:paraId="1E374332">
      <w:pPr>
        <w:shd w:val="clear" w:color="auto" w:fill="F2F2F2"/>
        <w:spacing w:line="360" w:lineRule="auto"/>
        <w:jc w:val="left"/>
        <w:textAlignment w:val="center"/>
        <w:rPr>
          <w:sz w:val="21"/>
        </w:rPr>
      </w:pPr>
      <w:r>
        <w:rPr>
          <w:sz w:val="21"/>
        </w:rPr>
        <w:t>（6）从反应条件分析，若磺化时温度过低，反应速率慢，会导致磺化不充分，仅引入一个磺酸基，生成杂质X。</w:t>
      </w:r>
    </w:p>
    <w:p w14:paraId="053273A5">
      <w:pPr>
        <w:shd w:val="clear" w:color="auto" w:fill="auto"/>
        <w:spacing w:line="360" w:lineRule="auto"/>
        <w:jc w:val="left"/>
        <w:textAlignment w:val="center"/>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．（25-26高三上·辽宁·开学考试）</w:t>
      </w:r>
    </w:p>
    <w:p w14:paraId="1FEBFD37">
      <w:pPr>
        <w:shd w:val="clear" w:color="auto" w:fill="F2F2F2"/>
        <w:spacing w:line="360" w:lineRule="auto"/>
        <w:jc w:val="left"/>
        <w:textAlignment w:val="center"/>
        <w:rPr>
          <w:sz w:val="21"/>
        </w:rPr>
      </w:pPr>
      <w:r>
        <w:rPr>
          <w:sz w:val="21"/>
        </w:rPr>
        <w:t>【答案】(1)     直形冷凝管(或冷凝管)     冷水能缓慢充满冷凝管，且增大冷水和热蒸气之间的接触面积和增加接触时间，冷却效果更好</w:t>
      </w:r>
    </w:p>
    <w:p w14:paraId="770494A9">
      <w:pPr>
        <w:shd w:val="clear" w:color="auto" w:fill="F2F2F2"/>
        <w:spacing w:line="360" w:lineRule="auto"/>
        <w:jc w:val="left"/>
        <w:textAlignment w:val="center"/>
        <w:rPr>
          <w:sz w:val="21"/>
        </w:rPr>
      </w:pPr>
      <w:r>
        <w:rPr>
          <w:sz w:val="21"/>
        </w:rPr>
        <w:t>(2)</w:t>
      </w:r>
      <w:r>
        <w:object>
          <v:shape id="_x0000_i1206" o:spt="75" alt="eqId7f0c4adec19480663c390127cc9e448d" type="#_x0000_t75" style="height:16.55pt;width:203.25pt;" o:ole="t" filled="f" o:preferrelative="t" stroked="f" coordsize="21600,21600">
            <v:path/>
            <v:fill on="f" focussize="0,0"/>
            <v:stroke on="f" joinstyle="miter"/>
            <v:imagedata r:id="rId171" o:title="eqId7f0c4adec19480663c390127cc9e448d"/>
            <o:lock v:ext="edit" aspectratio="t"/>
            <w10:wrap type="none"/>
            <w10:anchorlock/>
          </v:shape>
          <o:OLEObject Type="Embed" ProgID="Equation.DSMT4" ShapeID="_x0000_i1206" DrawAspect="Content" ObjectID="_1468075806" r:id="rId170">
            <o:LockedField>false</o:LockedField>
          </o:OLEObject>
        </w:object>
      </w:r>
    </w:p>
    <w:p w14:paraId="015B17EA">
      <w:pPr>
        <w:shd w:val="clear" w:color="auto" w:fill="F2F2F2"/>
        <w:spacing w:line="360" w:lineRule="auto"/>
        <w:jc w:val="left"/>
        <w:textAlignment w:val="center"/>
        <w:rPr>
          <w:sz w:val="21"/>
        </w:rPr>
      </w:pPr>
      <w:r>
        <w:rPr>
          <w:sz w:val="21"/>
        </w:rPr>
        <w:t>(3)形成共沸物，降低沸点，降低蒸馏所需温度</w:t>
      </w:r>
    </w:p>
    <w:p w14:paraId="2BCD3C10">
      <w:pPr>
        <w:shd w:val="clear" w:color="auto" w:fill="F2F2F2"/>
        <w:spacing w:line="360" w:lineRule="auto"/>
        <w:jc w:val="left"/>
        <w:textAlignment w:val="center"/>
        <w:rPr>
          <w:sz w:val="21"/>
        </w:rPr>
      </w:pPr>
      <w:r>
        <w:rPr>
          <w:sz w:val="21"/>
        </w:rPr>
        <w:t>(4)     减少产品损失，提高产率     仪器D后的尾接管中无油状液体流出</w:t>
      </w:r>
    </w:p>
    <w:p w14:paraId="293A79C1">
      <w:pPr>
        <w:shd w:val="clear" w:color="auto" w:fill="F2F2F2"/>
        <w:spacing w:line="360" w:lineRule="auto"/>
        <w:jc w:val="left"/>
        <w:textAlignment w:val="center"/>
        <w:rPr>
          <w:sz w:val="21"/>
        </w:rPr>
      </w:pPr>
      <w:r>
        <w:rPr>
          <w:sz w:val="21"/>
        </w:rPr>
        <w:t>(5)增大水层的密度，便于分层</w:t>
      </w:r>
    </w:p>
    <w:p w14:paraId="34F1338E">
      <w:pPr>
        <w:shd w:val="clear" w:color="auto" w:fill="F2F2F2"/>
        <w:spacing w:line="360" w:lineRule="auto"/>
        <w:jc w:val="left"/>
        <w:textAlignment w:val="center"/>
        <w:rPr>
          <w:sz w:val="21"/>
        </w:rPr>
      </w:pPr>
      <w:r>
        <w:rPr>
          <w:sz w:val="21"/>
        </w:rPr>
        <w:t>(6)83.2</w:t>
      </w:r>
    </w:p>
    <w:p w14:paraId="19193EC7">
      <w:pPr>
        <w:shd w:val="clear" w:color="auto" w:fill="F2F2F2"/>
        <w:spacing w:line="360" w:lineRule="auto"/>
        <w:jc w:val="left"/>
        <w:textAlignment w:val="center"/>
        <w:rPr>
          <w:sz w:val="21"/>
        </w:rPr>
      </w:pPr>
      <w:r>
        <w:rPr>
          <w:sz w:val="21"/>
        </w:rPr>
        <w:t>【分析】本实验的反应原理为：</w:t>
      </w:r>
      <w:r>
        <w:object>
          <v:shape id="_x0000_i1207" o:spt="75" alt="eqId7320620a2ba4c448345a246f8f46bbdb" type="#_x0000_t75" style="height:16.1pt;width:308pt;" o:ole="t" filled="f" o:preferrelative="t" stroked="f" coordsize="21600,21600">
            <v:path/>
            <v:fill on="f" focussize="0,0"/>
            <v:stroke on="f" joinstyle="miter"/>
            <v:imagedata r:id="rId173" o:title="eqId7320620a2ba4c448345a246f8f46bbdb"/>
            <o:lock v:ext="edit" aspectratio="t"/>
            <w10:wrap type="none"/>
            <w10:anchorlock/>
          </v:shape>
          <o:OLEObject Type="Embed" ProgID="Equation.DSMT4" ShapeID="_x0000_i1207" DrawAspect="Content" ObjectID="_1468075807" r:id="rId172">
            <o:LockedField>false</o:LockedField>
          </o:OLEObject>
        </w:object>
      </w:r>
      <w:r>
        <w:rPr>
          <w:sz w:val="21"/>
        </w:rPr>
        <w:t>，对产物环己酮进行分离提纯。</w:t>
      </w:r>
    </w:p>
    <w:p w14:paraId="23A3EB77">
      <w:pPr>
        <w:shd w:val="clear" w:color="auto" w:fill="F2F2F2"/>
        <w:spacing w:line="360" w:lineRule="auto"/>
        <w:jc w:val="left"/>
        <w:textAlignment w:val="center"/>
        <w:rPr>
          <w:sz w:val="21"/>
        </w:rPr>
      </w:pPr>
      <w:r>
        <w:rPr>
          <w:sz w:val="21"/>
        </w:rPr>
        <w:t>【详解】（1）实验时冷水从b口进入、a口排出可以使冷水能缓慢充满冷凝管，且增大冷水和热蒸气之间的接触面积和增加接触时间，冷却效果更好，而冷水从a口进入，b口排出，冷水会因重力作用沿着管壁快速流出，达不到冷凝效果，所以下口进、上口出的冷却效果更好；</w:t>
      </w:r>
    </w:p>
    <w:p w14:paraId="3A92C271">
      <w:pPr>
        <w:shd w:val="clear" w:color="auto" w:fill="F2F2F2"/>
        <w:spacing w:line="360" w:lineRule="auto"/>
        <w:jc w:val="left"/>
        <w:textAlignment w:val="center"/>
        <w:rPr>
          <w:sz w:val="21"/>
        </w:rPr>
      </w:pPr>
      <w:r>
        <w:rPr>
          <w:sz w:val="21"/>
        </w:rPr>
        <w:t>（2）</w:t>
      </w:r>
      <w:r>
        <w:object>
          <v:shape id="_x0000_i1208" o:spt="75" alt="eqId0c43d8725c703cd0da3353a6e624ce29" type="#_x0000_t75" style="height:18.25pt;width:36.9pt;" o:ole="t" filled="f" o:preferrelative="t" stroked="f" coordsize="21600,21600">
            <v:path/>
            <v:fill on="f" focussize="0,0"/>
            <v:stroke on="f" joinstyle="miter"/>
            <v:imagedata r:id="rId66" o:title="eqId0c43d8725c703cd0da3353a6e624ce29"/>
            <o:lock v:ext="edit" aspectratio="t"/>
            <w10:wrap type="none"/>
            <w10:anchorlock/>
          </v:shape>
          <o:OLEObject Type="Embed" ProgID="Equation.DSMT4" ShapeID="_x0000_i1208" DrawAspect="Content" ObjectID="_1468075808" r:id="rId174">
            <o:LockedField>false</o:LockedField>
          </o:OLEObject>
        </w:object>
      </w:r>
      <w:r>
        <w:rPr>
          <w:sz w:val="21"/>
        </w:rPr>
        <w:t>（草酸）具有还原性，</w:t>
      </w:r>
      <w:r>
        <w:object>
          <v:shape id="_x0000_i1209" o:spt="75" alt="eqId0d256545441e3bcaab63c75f42591e46" type="#_x0000_t75" style="height:14.3pt;width:29.9pt;" o:ole="t" filled="f" o:preferrelative="t" stroked="f" coordsize="21600,21600">
            <v:path/>
            <v:fill on="f" focussize="0,0"/>
            <v:stroke on="f" joinstyle="miter"/>
            <v:imagedata r:id="rId176" o:title="eqId0d256545441e3bcaab63c75f42591e46"/>
            <o:lock v:ext="edit" aspectratio="t"/>
            <w10:wrap type="none"/>
            <w10:anchorlock/>
          </v:shape>
          <o:OLEObject Type="Embed" ProgID="Equation.DSMT4" ShapeID="_x0000_i1209" DrawAspect="Content" ObjectID="_1468075809" r:id="rId175">
            <o:LockedField>false</o:LockedField>
          </o:OLEObject>
        </w:object>
      </w:r>
      <w:r>
        <w:rPr>
          <w:sz w:val="21"/>
        </w:rPr>
        <w:t>（重铬酸根离子）具有强氧化性，在酸性条件下（反应中有</w:t>
      </w:r>
      <w:r>
        <w:object>
          <v:shape id="_x0000_i1210" o:spt="75" alt="eqIdec3ba4b24c84c71d0bd2546b351e6e10" type="#_x0000_t75" style="height:13.3pt;width:14.95pt;" o:ole="t" filled="f" o:preferrelative="t" stroked="f" coordsize="21600,21600">
            <v:path/>
            <v:fill on="f" focussize="0,0"/>
            <v:stroke on="f" joinstyle="miter"/>
            <v:imagedata r:id="rId178" o:title="eqIdec3ba4b24c84c71d0bd2546b351e6e10"/>
            <o:lock v:ext="edit" aspectratio="t"/>
            <w10:wrap type="none"/>
            <w10:anchorlock/>
          </v:shape>
          <o:OLEObject Type="Embed" ProgID="Equation.DSMT4" ShapeID="_x0000_i1210" DrawAspect="Content" ObjectID="_1468075810" r:id="rId177">
            <o:LockedField>false</o:LockedField>
          </o:OLEObject>
        </w:object>
      </w:r>
      <w:r>
        <w:rPr>
          <w:sz w:val="21"/>
        </w:rPr>
        <w:t>参与），</w:t>
      </w:r>
      <w:r>
        <w:object>
          <v:shape id="_x0000_i1211" o:spt="75" alt="eqId0c43d8725c703cd0da3353a6e624ce29" type="#_x0000_t75" style="height:18.25pt;width:36.9pt;" o:ole="t" filled="f" o:preferrelative="t" stroked="f" coordsize="21600,21600">
            <v:path/>
            <v:fill on="f" focussize="0,0"/>
            <v:stroke on="f" joinstyle="miter"/>
            <v:imagedata r:id="rId66" o:title="eqId0c43d8725c703cd0da3353a6e624ce29"/>
            <o:lock v:ext="edit" aspectratio="t"/>
            <w10:wrap type="none"/>
            <w10:anchorlock/>
          </v:shape>
          <o:OLEObject Type="Embed" ProgID="Equation.DSMT4" ShapeID="_x0000_i1211" DrawAspect="Content" ObjectID="_1468075811" r:id="rId179">
            <o:LockedField>false</o:LockedField>
          </o:OLEObject>
        </w:object>
      </w:r>
      <w:r>
        <w:rPr>
          <w:sz w:val="21"/>
        </w:rPr>
        <w:t>被氧化为</w:t>
      </w:r>
      <w:r>
        <w:object>
          <v:shape id="_x0000_i1212" o:spt="75" alt="eqIde71c86dcd9a9e9b09bbbb65b9d313435" type="#_x0000_t75" style="height:15.8pt;width:21.1pt;" o:ole="t" filled="f" o:preferrelative="t" stroked="f" coordsize="21600,21600">
            <v:path/>
            <v:fill on="f" focussize="0,0"/>
            <v:stroke on="f" joinstyle="miter"/>
            <v:imagedata r:id="rId181" o:title="eqIde71c86dcd9a9e9b09bbbb65b9d313435"/>
            <o:lock v:ext="edit" aspectratio="t"/>
            <w10:wrap type="none"/>
            <w10:anchorlock/>
          </v:shape>
          <o:OLEObject Type="Embed" ProgID="Equation.DSMT4" ShapeID="_x0000_i1212" DrawAspect="Content" ObjectID="_1468075812" r:id="rId180">
            <o:LockedField>false</o:LockedField>
          </o:OLEObject>
        </w:object>
      </w:r>
      <w:r>
        <w:rPr>
          <w:sz w:val="21"/>
        </w:rPr>
        <w:t>，</w:t>
      </w:r>
      <w:r>
        <w:object>
          <v:shape id="_x0000_i1213" o:spt="75" alt="eqId0d256545441e3bcaab63c75f42591e46" type="#_x0000_t75" style="height:14.3pt;width:29.9pt;" o:ole="t" filled="f" o:preferrelative="t" stroked="f" coordsize="21600,21600">
            <v:path/>
            <v:fill on="f" focussize="0,0"/>
            <v:stroke on="f" joinstyle="miter"/>
            <v:imagedata r:id="rId176" o:title="eqId0d256545441e3bcaab63c75f42591e46"/>
            <o:lock v:ext="edit" aspectratio="t"/>
            <w10:wrap type="none"/>
            <w10:anchorlock/>
          </v:shape>
          <o:OLEObject Type="Embed" ProgID="Equation.DSMT4" ShapeID="_x0000_i1213" DrawAspect="Content" ObjectID="_1468075813" r:id="rId182">
            <o:LockedField>false</o:LockedField>
          </o:OLEObject>
        </w:object>
      </w:r>
      <w:r>
        <w:rPr>
          <w:sz w:val="21"/>
        </w:rPr>
        <w:t>被还原为</w:t>
      </w:r>
      <w:r>
        <w:object>
          <v:shape id="_x0000_i1214" o:spt="75" alt="eqIda54c8bf3796128fb73d785dbeedca4f2" type="#_x0000_t75" style="height:14.05pt;width:21.1pt;" o:ole="t" filled="f" o:preferrelative="t" stroked="f" coordsize="21600,21600">
            <v:path/>
            <v:fill on="f" focussize="0,0"/>
            <v:stroke on="f" joinstyle="miter"/>
            <v:imagedata r:id="rId184" o:title="eqIda54c8bf3796128fb73d785dbeedca4f2"/>
            <o:lock v:ext="edit" aspectratio="t"/>
            <w10:wrap type="none"/>
            <w10:anchorlock/>
          </v:shape>
          <o:OLEObject Type="Embed" ProgID="Equation.DSMT4" ShapeID="_x0000_i1214" DrawAspect="Content" ObjectID="_1468075814" r:id="rId183">
            <o:LockedField>false</o:LockedField>
          </o:OLEObject>
        </w:object>
      </w:r>
      <w:r>
        <w:rPr>
          <w:sz w:val="21"/>
        </w:rPr>
        <w:t>。根据氧化还原反应的得失电子守恒、电荷守恒和原子守恒配平离子方程式，得到</w:t>
      </w:r>
      <w:r>
        <w:object>
          <v:shape id="_x0000_i1215" o:spt="75" alt="eqId7f0c4adec19480663c390127cc9e448d" type="#_x0000_t75" style="height:16.55pt;width:203.25pt;" o:ole="t" filled="f" o:preferrelative="t" stroked="f" coordsize="21600,21600">
            <v:path/>
            <v:fill on="f" focussize="0,0"/>
            <v:stroke on="f" joinstyle="miter"/>
            <v:imagedata r:id="rId171" o:title="eqId7f0c4adec19480663c390127cc9e448d"/>
            <o:lock v:ext="edit" aspectratio="t"/>
            <w10:wrap type="none"/>
            <w10:anchorlock/>
          </v:shape>
          <o:OLEObject Type="Embed" ProgID="Equation.DSMT4" ShapeID="_x0000_i1215" DrawAspect="Content" ObjectID="_1468075815" r:id="rId185">
            <o:LockedField>false</o:LockedField>
          </o:OLEObject>
        </w:object>
      </w:r>
      <w:r>
        <w:rPr>
          <w:sz w:val="21"/>
        </w:rPr>
        <w:t>；</w:t>
      </w:r>
    </w:p>
    <w:p w14:paraId="44A5701F">
      <w:pPr>
        <w:shd w:val="clear" w:color="auto" w:fill="F2F2F2"/>
        <w:spacing w:line="360" w:lineRule="auto"/>
        <w:jc w:val="left"/>
        <w:textAlignment w:val="center"/>
        <w:rPr>
          <w:sz w:val="21"/>
        </w:rPr>
      </w:pPr>
      <w:r>
        <w:rPr>
          <w:sz w:val="21"/>
        </w:rPr>
        <w:t>（3）由题目信息可知，通入水蒸气蒸馏时，环己酮与水形成共沸物，共沸物的沸点比环己酮单独的沸点低，这样能在较低温度下将环己酮蒸馏出来，避免环己酮因高温发生过多副反应，同时也节约能源等；</w:t>
      </w:r>
    </w:p>
    <w:p w14:paraId="0A2FF8CE">
      <w:pPr>
        <w:shd w:val="clear" w:color="auto" w:fill="F2F2F2"/>
        <w:spacing w:line="360" w:lineRule="auto"/>
        <w:jc w:val="left"/>
        <w:textAlignment w:val="center"/>
        <w:rPr>
          <w:sz w:val="21"/>
        </w:rPr>
      </w:pPr>
      <w:r>
        <w:rPr>
          <w:sz w:val="21"/>
        </w:rPr>
        <w:t>（4）用蒸馏水洗涤三颈烧瓶可使附着在内壁上的生成物进入溶液中，减少产品损失，提高产率；用酒精灯加热进行水蒸气蒸馏时，仪器D后的尾接管中无油状液体流出说明馏分收集完成；</w:t>
      </w:r>
    </w:p>
    <w:p w14:paraId="17AACF67">
      <w:pPr>
        <w:shd w:val="clear" w:color="auto" w:fill="F2F2F2"/>
        <w:spacing w:line="360" w:lineRule="auto"/>
        <w:jc w:val="left"/>
        <w:textAlignment w:val="center"/>
        <w:rPr>
          <w:sz w:val="21"/>
        </w:rPr>
      </w:pPr>
      <w:r>
        <w:rPr>
          <w:sz w:val="21"/>
        </w:rPr>
        <w:t>（5）</w:t>
      </w:r>
      <w:r>
        <w:object>
          <v:shape id="_x0000_i1216" o:spt="75" alt="eqId24a7a58438b831b6a45a9874adce1055" type="#_x0000_t75" style="height:11.75pt;width:26.35pt;" o:ole="t" filled="f" o:preferrelative="t" stroked="f" coordsize="21600,21600">
            <v:path/>
            <v:fill on="f" focussize="0,0"/>
            <v:stroke on="f" joinstyle="miter"/>
            <v:imagedata r:id="rId40" o:title="eqId24a7a58438b831b6a45a9874adce1055"/>
            <o:lock v:ext="edit" aspectratio="t"/>
            <w10:wrap type="none"/>
            <w10:anchorlock/>
          </v:shape>
          <o:OLEObject Type="Embed" ProgID="Equation.DSMT4" ShapeID="_x0000_i1216" DrawAspect="Content" ObjectID="_1468075816" r:id="rId186">
            <o:LockedField>false</o:LockedField>
          </o:OLEObject>
        </w:object>
      </w:r>
      <w:r>
        <w:rPr>
          <w:sz w:val="21"/>
        </w:rPr>
        <w:t>溶解在水中会增大水层的密度，环己酮的密度比水小，水层密度增大后，环己酮与水层的密度差更明显，更有利于分层，方便后续分离出环己酮有机层</w:t>
      </w:r>
    </w:p>
    <w:p w14:paraId="638929D0">
      <w:pPr>
        <w:shd w:val="clear" w:color="auto" w:fill="F2F2F2"/>
        <w:spacing w:line="360" w:lineRule="auto"/>
        <w:jc w:val="left"/>
        <w:textAlignment w:val="center"/>
        <w:rPr>
          <w:sz w:val="21"/>
        </w:rPr>
      </w:pPr>
      <w:r>
        <w:rPr>
          <w:sz w:val="21"/>
        </w:rPr>
        <w:t>（6）由题意可知，5.2mL环己醇完全反应制得4.3mL环己酮。则环己酮的产率为</w:t>
      </w:r>
      <w:r>
        <w:object>
          <v:shape id="_x0000_i1217" o:spt="75" alt="eqIdf7013b2fc8525cd324827046bb16ac42" type="#_x0000_t75" style="height:30.7pt;width:168.05pt;" o:ole="t" filled="f" o:preferrelative="t" stroked="f" coordsize="21600,21600">
            <v:path/>
            <v:fill on="f" focussize="0,0"/>
            <v:stroke on="f" joinstyle="miter"/>
            <v:imagedata r:id="rId188" o:title="eqIdf7013b2fc8525cd324827046bb16ac42"/>
            <o:lock v:ext="edit" aspectratio="t"/>
            <w10:wrap type="none"/>
            <w10:anchorlock/>
          </v:shape>
          <o:OLEObject Type="Embed" ProgID="Equation.DSMT4" ShapeID="_x0000_i1217" DrawAspect="Content" ObjectID="_1468075817" r:id="rId187">
            <o:LockedField>false</o:LockedField>
          </o:OLEObject>
        </w:object>
      </w:r>
    </w:p>
    <w:p w14:paraId="74179AA7">
      <w:pPr>
        <w:shd w:val="clear" w:color="auto" w:fill="auto"/>
        <w:spacing w:line="360" w:lineRule="auto"/>
        <w:jc w:val="left"/>
        <w:textAlignment w:val="center"/>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．（24-25高三上·湖南·月考）</w:t>
      </w:r>
    </w:p>
    <w:p w14:paraId="78490D11">
      <w:pPr>
        <w:shd w:val="clear" w:color="auto" w:fill="F2F2F2"/>
        <w:spacing w:line="360" w:lineRule="auto"/>
        <w:jc w:val="left"/>
        <w:textAlignment w:val="center"/>
        <w:rPr>
          <w:sz w:val="21"/>
        </w:rPr>
      </w:pPr>
      <w:r>
        <w:rPr>
          <w:sz w:val="21"/>
        </w:rPr>
        <w:t>【答案】(1)</w:t>
      </w:r>
      <w:r>
        <w:object>
          <v:shape id="_x0000_i1229" o:spt="75" alt="eqId18d4ee8d2a132def297f654214e10b6d" type="#_x0000_t75" style="height:15.35pt;width:34.25pt;" o:ole="t" filled="f" o:preferrelative="t" stroked="f" coordsize="21600,21600">
            <v:path/>
            <v:fill on="f" focussize="0,0"/>
            <v:stroke on="f" joinstyle="miter"/>
            <v:imagedata r:id="rId190" o:title="eqId18d4ee8d2a132def297f654214e10b6d"/>
            <o:lock v:ext="edit" aspectratio="t"/>
            <w10:wrap type="none"/>
            <w10:anchorlock/>
          </v:shape>
          <o:OLEObject Type="Embed" ProgID="Equation.DSMT4" ShapeID="_x0000_i1229" DrawAspect="Content" ObjectID="_1468075818" r:id="rId189">
            <o:LockedField>false</o:LockedField>
          </o:OLEObject>
        </w:object>
      </w:r>
    </w:p>
    <w:p w14:paraId="554FD33B">
      <w:pPr>
        <w:shd w:val="clear" w:color="auto" w:fill="F2F2F2"/>
        <w:spacing w:line="360" w:lineRule="auto"/>
        <w:jc w:val="left"/>
        <w:textAlignment w:val="center"/>
        <w:rPr>
          <w:sz w:val="21"/>
        </w:rPr>
      </w:pPr>
      <w:r>
        <w:rPr>
          <w:sz w:val="21"/>
        </w:rPr>
        <w:t>(2)     (球形)冷凝管     防倒吸、吸收</w:t>
      </w:r>
      <w:r>
        <w:object>
          <v:shape id="_x0000_i1230" o:spt="75" alt="eqId387d2029bc8e5f0ceb454be937a07e3f" type="#_x0000_t75" style="height:11.75pt;width:21.05pt;" o:ole="t" filled="f" o:preferrelative="t" stroked="f" coordsize="21600,21600">
            <v:path/>
            <v:fill on="f" focussize="0,0"/>
            <v:stroke on="f" joinstyle="miter"/>
            <v:imagedata r:id="rId192" o:title="eqId387d2029bc8e5f0ceb454be937a07e3f"/>
            <o:lock v:ext="edit" aspectratio="t"/>
            <w10:wrap type="none"/>
            <w10:anchorlock/>
          </v:shape>
          <o:OLEObject Type="Embed" ProgID="Equation.DSMT4" ShapeID="_x0000_i1230" DrawAspect="Content" ObjectID="_1468075819" r:id="rId191">
            <o:LockedField>false</o:LockedField>
          </o:OLEObject>
        </w:object>
      </w:r>
    </w:p>
    <w:p w14:paraId="16DA42AA">
      <w:pPr>
        <w:shd w:val="clear" w:color="auto" w:fill="F2F2F2"/>
        <w:spacing w:line="360" w:lineRule="auto"/>
        <w:jc w:val="left"/>
        <w:textAlignment w:val="center"/>
        <w:rPr>
          <w:sz w:val="21"/>
        </w:rPr>
      </w:pPr>
      <w:r>
        <w:rPr>
          <w:sz w:val="21"/>
        </w:rPr>
        <w:t>(3)降低温度或加快冷凝水流速(其他与降温有关的合理答案也可)</w:t>
      </w:r>
    </w:p>
    <w:p w14:paraId="2BBA066B">
      <w:pPr>
        <w:shd w:val="clear" w:color="auto" w:fill="F2F2F2"/>
        <w:spacing w:line="360" w:lineRule="auto"/>
        <w:jc w:val="left"/>
        <w:textAlignment w:val="center"/>
        <w:rPr>
          <w:sz w:val="21"/>
        </w:rPr>
      </w:pPr>
      <w:r>
        <w:rPr>
          <w:sz w:val="21"/>
        </w:rPr>
        <w:t>(4)使烟碱盐酸盐完全与</w:t>
      </w:r>
      <w:r>
        <w:object>
          <v:shape id="_x0000_i1231" o:spt="75" alt="eqIdce93086f0133444d40743d654cba1c55" type="#_x0000_t75" style="height:11.75pt;width:31.65pt;" o:ole="t" filled="f" o:preferrelative="t" stroked="f" coordsize="21600,21600">
            <v:path/>
            <v:fill on="f" focussize="0,0"/>
            <v:stroke on="f" joinstyle="miter"/>
            <v:imagedata r:id="rId78" o:title="eqIdce93086f0133444d40743d654cba1c55"/>
            <o:lock v:ext="edit" aspectratio="t"/>
            <w10:wrap type="none"/>
            <w10:anchorlock/>
          </v:shape>
          <o:OLEObject Type="Embed" ProgID="Equation.DSMT4" ShapeID="_x0000_i1231" DrawAspect="Content" ObjectID="_1468075820" r:id="rId193">
            <o:LockedField>false</o:LockedField>
          </o:OLEObject>
        </w:object>
      </w:r>
      <w:r>
        <w:rPr>
          <w:sz w:val="21"/>
        </w:rPr>
        <w:t>反应生成烟碱，有利于烟碱蒸出(或答到“烟碱沸点低，烟碱盐酸盐沸点高，便于水蒸气蒸馏提纯”也可)</w:t>
      </w:r>
    </w:p>
    <w:p w14:paraId="3E19788A">
      <w:pPr>
        <w:shd w:val="clear" w:color="auto" w:fill="F2F2F2"/>
        <w:spacing w:line="360" w:lineRule="auto"/>
        <w:jc w:val="left"/>
        <w:textAlignment w:val="center"/>
        <w:rPr>
          <w:sz w:val="21"/>
        </w:rPr>
      </w:pPr>
      <w:r>
        <w:rPr>
          <w:sz w:val="21"/>
        </w:rPr>
        <w:t>(5)使水蒸气和烟碱充分接触(或起搅拌作用，其他合理答案也可)</w:t>
      </w:r>
    </w:p>
    <w:p w14:paraId="50F07DD0">
      <w:pPr>
        <w:shd w:val="clear" w:color="auto" w:fill="F2F2F2"/>
        <w:spacing w:line="360" w:lineRule="auto"/>
        <w:jc w:val="left"/>
        <w:textAlignment w:val="center"/>
        <w:rPr>
          <w:sz w:val="21"/>
        </w:rPr>
      </w:pPr>
      <w:r>
        <w:rPr>
          <w:sz w:val="21"/>
        </w:rPr>
        <w:t>(6)③②①</w:t>
      </w:r>
    </w:p>
    <w:p w14:paraId="3E16402D">
      <w:pPr>
        <w:shd w:val="clear" w:color="auto" w:fill="F2F2F2"/>
        <w:spacing w:line="360" w:lineRule="auto"/>
        <w:jc w:val="left"/>
        <w:textAlignment w:val="center"/>
        <w:rPr>
          <w:sz w:val="21"/>
        </w:rPr>
      </w:pPr>
      <w:r>
        <w:rPr>
          <w:sz w:val="21"/>
        </w:rPr>
        <w:t>(7)用玻璃棒蘸取提取液于红色石蕊试纸中心，若试纸变蓝，则证明烟碱具有碱性(其他合理答案也可)</w:t>
      </w:r>
    </w:p>
    <w:p w14:paraId="7A8D89F0">
      <w:pPr>
        <w:shd w:val="clear" w:color="auto" w:fill="F2F2F2"/>
        <w:spacing w:line="360" w:lineRule="auto"/>
        <w:jc w:val="left"/>
        <w:textAlignment w:val="center"/>
        <w:rPr>
          <w:sz w:val="21"/>
        </w:rPr>
      </w:pPr>
      <w:r>
        <w:rPr>
          <w:sz w:val="21"/>
        </w:rPr>
        <w:t>【分析】取研细的烟叶放入圆底烧瓶中，加盐酸，按图1所示，加热回流半小时。从圆底烧瓶挥发出的HCl用装置B吸收，将回流后的混合物冷却后过滤，向滤液中加入</w:t>
      </w:r>
      <w:r>
        <w:object>
          <v:shape id="_x0000_i1232" o:spt="75" alt="eqIdce93086f0133444d40743d654cba1c55" type="#_x0000_t75" style="height:11.75pt;width:31.65pt;" o:ole="t" filled="f" o:preferrelative="t" stroked="f" coordsize="21600,21600">
            <v:path/>
            <v:fill on="f" focussize="0,0"/>
            <v:stroke on="f" joinstyle="miter"/>
            <v:imagedata r:id="rId78" o:title="eqIdce93086f0133444d40743d654cba1c55"/>
            <o:lock v:ext="edit" aspectratio="t"/>
            <w10:wrap type="none"/>
            <w10:anchorlock/>
          </v:shape>
          <o:OLEObject Type="Embed" ProgID="Equation.DSMT4" ShapeID="_x0000_i1232" DrawAspect="Content" ObjectID="_1468075821" r:id="rId194">
            <o:LockedField>false</o:LockedField>
          </o:OLEObject>
        </w:object>
      </w:r>
      <w:r>
        <w:rPr>
          <w:sz w:val="21"/>
        </w:rPr>
        <w:t>溶液中和至明显呈碱性，使烟碱盐酸盐全部转化为烟碱。</w:t>
      </w:r>
    </w:p>
    <w:p w14:paraId="0E57BEEE">
      <w:pPr>
        <w:shd w:val="clear" w:color="auto" w:fill="F2F2F2"/>
        <w:spacing w:line="360" w:lineRule="auto"/>
        <w:jc w:val="left"/>
        <w:textAlignment w:val="center"/>
        <w:rPr>
          <w:sz w:val="21"/>
        </w:rPr>
      </w:pPr>
      <w:r>
        <w:rPr>
          <w:sz w:val="21"/>
        </w:rPr>
        <w:t>【详解】（1）</w:t>
      </w:r>
    </w:p>
    <w:p w14:paraId="34822134">
      <w:pPr>
        <w:shd w:val="clear" w:color="auto" w:fill="F2F2F2"/>
        <w:spacing w:line="360" w:lineRule="auto"/>
        <w:jc w:val="left"/>
        <w:textAlignment w:val="center"/>
        <w:rPr>
          <w:sz w:val="21"/>
        </w:rPr>
      </w:pPr>
      <w:r>
        <w:rPr>
          <w:sz w:val="21"/>
        </w:rPr>
        <w:t>烟碱中</w:t>
      </w:r>
      <w:r>
        <w:rPr>
          <w:rFonts w:ascii="Times New Roman" w:hAnsi="Times New Roman" w:eastAsia="Times New Roman" w:cs="Times New Roman"/>
          <w:strike w:val="0"/>
          <w:kern w:val="0"/>
          <w:sz w:val="24"/>
          <w:szCs w:val="24"/>
          <w:u w:val="none"/>
        </w:rPr>
        <w:drawing>
          <wp:inline distT="0" distB="0" distL="114300" distR="114300">
            <wp:extent cx="1076325" cy="762000"/>
            <wp:effectExtent l="0" t="0" r="15875" b="0"/>
            <wp:docPr id="31" name="图片 31" descr="@@@64e5ed2f-06f5-4e7c-a477-ebc46ab3df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64e5ed2f-06f5-4e7c-a477-ebc46ab3dfcc"/>
                    <pic:cNvPicPr>
                      <a:picLocks noChangeAspect="1"/>
                    </pic:cNvPicPr>
                  </pic:nvPicPr>
                  <pic:blipFill>
                    <a:blip r:embed="rId76"/>
                    <a:stretch>
                      <a:fillRect/>
                    </a:stretch>
                  </pic:blipFill>
                  <pic:spPr>
                    <a:xfrm>
                      <a:off x="0" y="0"/>
                      <a:ext cx="1076325" cy="762000"/>
                    </a:xfrm>
                    <a:prstGeom prst="rect">
                      <a:avLst/>
                    </a:prstGeom>
                  </pic:spPr>
                </pic:pic>
              </a:graphicData>
            </a:graphic>
          </wp:inline>
        </w:drawing>
      </w:r>
      <w:r>
        <w:rPr>
          <w:sz w:val="21"/>
        </w:rPr>
        <w:t>，六元环中的氮原子为sp</w:t>
      </w:r>
      <w:r>
        <w:rPr>
          <w:sz w:val="21"/>
          <w:vertAlign w:val="superscript"/>
        </w:rPr>
        <w:t>2</w:t>
      </w:r>
      <w:r>
        <w:rPr>
          <w:sz w:val="21"/>
        </w:rPr>
        <w:t>杂化，五元环中的氮原子为sp</w:t>
      </w:r>
      <w:r>
        <w:rPr>
          <w:sz w:val="21"/>
          <w:vertAlign w:val="superscript"/>
        </w:rPr>
        <w:t>3</w:t>
      </w:r>
      <w:r>
        <w:rPr>
          <w:sz w:val="21"/>
        </w:rPr>
        <w:t>杂化，故答案为：</w:t>
      </w:r>
      <w:r>
        <w:object>
          <v:shape id="_x0000_i1233" o:spt="75" alt="eqId18d4ee8d2a132def297f654214e10b6d" type="#_x0000_t75" style="height:15.35pt;width:34.25pt;" o:ole="t" filled="f" o:preferrelative="t" stroked="f" coordsize="21600,21600">
            <v:path/>
            <v:fill on="f" focussize="0,0"/>
            <v:stroke on="f" joinstyle="miter"/>
            <v:imagedata r:id="rId190" o:title="eqId18d4ee8d2a132def297f654214e10b6d"/>
            <o:lock v:ext="edit" aspectratio="t"/>
            <w10:wrap type="none"/>
            <w10:anchorlock/>
          </v:shape>
          <o:OLEObject Type="Embed" ProgID="Equation.DSMT4" ShapeID="_x0000_i1233" DrawAspect="Content" ObjectID="_1468075822" r:id="rId195">
            <o:LockedField>false</o:LockedField>
          </o:OLEObject>
        </w:object>
      </w:r>
      <w:r>
        <w:rPr>
          <w:sz w:val="21"/>
        </w:rPr>
        <w:t>；</w:t>
      </w:r>
    </w:p>
    <w:p w14:paraId="320ABD1B">
      <w:pPr>
        <w:shd w:val="clear" w:color="auto" w:fill="F2F2F2"/>
        <w:spacing w:line="360" w:lineRule="auto"/>
        <w:jc w:val="left"/>
        <w:textAlignment w:val="center"/>
        <w:rPr>
          <w:sz w:val="21"/>
        </w:rPr>
      </w:pPr>
      <w:r>
        <w:rPr>
          <w:sz w:val="21"/>
        </w:rPr>
        <w:t>（2）仪器a的名称为球形冷凝管；装置B中倒扣的漏斗，可用来吸收挥发出来的HCl气体并防倒吸，故答案为：(球形)冷凝管；防倒吸、吸收</w:t>
      </w:r>
      <w:r>
        <w:object>
          <v:shape id="_x0000_i1234" o:spt="75" alt="eqId387d2029bc8e5f0ceb454be937a07e3f" type="#_x0000_t75" style="height:11.75pt;width:21.05pt;" o:ole="t" filled="f" o:preferrelative="t" stroked="f" coordsize="21600,21600">
            <v:path/>
            <v:fill on="f" focussize="0,0"/>
            <v:stroke on="f" joinstyle="miter"/>
            <v:imagedata r:id="rId192" o:title="eqId387d2029bc8e5f0ceb454be937a07e3f"/>
            <o:lock v:ext="edit" aspectratio="t"/>
            <w10:wrap type="none"/>
            <w10:anchorlock/>
          </v:shape>
          <o:OLEObject Type="Embed" ProgID="Equation.DSMT4" ShapeID="_x0000_i1234" DrawAspect="Content" ObjectID="_1468075823" r:id="rId196">
            <o:LockedField>false</o:LockedField>
          </o:OLEObject>
        </w:object>
      </w:r>
      <w:r>
        <w:rPr>
          <w:sz w:val="21"/>
        </w:rPr>
        <w:t>；</w:t>
      </w:r>
    </w:p>
    <w:p w14:paraId="08BF095A">
      <w:pPr>
        <w:shd w:val="clear" w:color="auto" w:fill="F2F2F2"/>
        <w:spacing w:line="360" w:lineRule="auto"/>
        <w:jc w:val="left"/>
        <w:textAlignment w:val="center"/>
        <w:rPr>
          <w:sz w:val="21"/>
        </w:rPr>
      </w:pPr>
      <w:r>
        <w:rPr>
          <w:sz w:val="21"/>
        </w:rPr>
        <w:t>（3）回流时，若烧瓶内气雾上升过高，说明烧瓶内温度过高，需要采取降温措施，可以降低温度或者加快冷凝水流速，故答案为：降低温度或加快冷凝水流速；</w:t>
      </w:r>
    </w:p>
    <w:p w14:paraId="5BB54BB3">
      <w:pPr>
        <w:shd w:val="clear" w:color="auto" w:fill="F2F2F2"/>
        <w:spacing w:line="360" w:lineRule="auto"/>
        <w:jc w:val="left"/>
        <w:textAlignment w:val="center"/>
        <w:rPr>
          <w:sz w:val="21"/>
        </w:rPr>
      </w:pPr>
      <w:r>
        <w:rPr>
          <w:sz w:val="21"/>
        </w:rPr>
        <w:t>（4）提取烟碱时，加入</w:t>
      </w:r>
      <w:r>
        <w:object>
          <v:shape id="_x0000_i1235" o:spt="75" alt="eqIdce93086f0133444d40743d654cba1c55" type="#_x0000_t75" style="height:11.75pt;width:31.65pt;" o:ole="t" filled="f" o:preferrelative="t" stroked="f" coordsize="21600,21600">
            <v:path/>
            <v:fill on="f" focussize="0,0"/>
            <v:stroke on="f" joinstyle="miter"/>
            <v:imagedata r:id="rId78" o:title="eqIdce93086f0133444d40743d654cba1c55"/>
            <o:lock v:ext="edit" aspectratio="t"/>
            <w10:wrap type="none"/>
            <w10:anchorlock/>
          </v:shape>
          <o:OLEObject Type="Embed" ProgID="Equation.DSMT4" ShapeID="_x0000_i1235" DrawAspect="Content" ObjectID="_1468075824" r:id="rId197">
            <o:LockedField>false</o:LockedField>
          </o:OLEObject>
        </w:object>
      </w:r>
      <w:r>
        <w:rPr>
          <w:sz w:val="21"/>
        </w:rPr>
        <w:t>溶液中和至明显呈碱性，使烟碱盐酸盐完全转化为烟碱，有利于烟碱蒸出，故答案为：使烟碱盐酸盐完全与</w:t>
      </w:r>
      <w:r>
        <w:object>
          <v:shape id="_x0000_i1236" o:spt="75" alt="eqIdce93086f0133444d40743d654cba1c55" type="#_x0000_t75" style="height:11.75pt;width:31.65pt;" o:ole="t" filled="f" o:preferrelative="t" stroked="f" coordsize="21600,21600">
            <v:path/>
            <v:fill on="f" focussize="0,0"/>
            <v:stroke on="f" joinstyle="miter"/>
            <v:imagedata r:id="rId78" o:title="eqIdce93086f0133444d40743d654cba1c55"/>
            <o:lock v:ext="edit" aspectratio="t"/>
            <w10:wrap type="none"/>
            <w10:anchorlock/>
          </v:shape>
          <o:OLEObject Type="Embed" ProgID="Equation.DSMT4" ShapeID="_x0000_i1236" DrawAspect="Content" ObjectID="_1468075825" r:id="rId198">
            <o:LockedField>false</o:LockedField>
          </o:OLEObject>
        </w:object>
      </w:r>
      <w:r>
        <w:rPr>
          <w:sz w:val="21"/>
        </w:rPr>
        <w:t>反应生成烟碱，有利于烟碱蒸出；</w:t>
      </w:r>
    </w:p>
    <w:p w14:paraId="44471789">
      <w:pPr>
        <w:shd w:val="clear" w:color="auto" w:fill="F2F2F2"/>
        <w:spacing w:line="360" w:lineRule="auto"/>
        <w:jc w:val="left"/>
        <w:textAlignment w:val="center"/>
        <w:rPr>
          <w:sz w:val="21"/>
        </w:rPr>
      </w:pPr>
      <w:r>
        <w:rPr>
          <w:sz w:val="21"/>
        </w:rPr>
        <w:t>（5）T形管最长的一端插入中和后的混合物中，靠近蒸馏试管的底部，可以使水蒸气和中和后的混合物充分接触，并可起到搅拌的作用，故答案为：使水蒸气和烟碱充分接触(或起搅拌作用，其他合理答案也可)；</w:t>
      </w:r>
    </w:p>
    <w:p w14:paraId="7FA1B742">
      <w:pPr>
        <w:shd w:val="clear" w:color="auto" w:fill="F2F2F2"/>
        <w:spacing w:line="360" w:lineRule="auto"/>
        <w:jc w:val="left"/>
        <w:textAlignment w:val="center"/>
        <w:rPr>
          <w:sz w:val="21"/>
        </w:rPr>
      </w:pPr>
      <w:r>
        <w:rPr>
          <w:sz w:val="21"/>
        </w:rPr>
        <w:t>（6）收集</w:t>
      </w:r>
      <w:r>
        <w:object>
          <v:shape id="_x0000_i1237" o:spt="75" alt="eqId04aa448e5337f64e5d6464f39d248542" type="#_x0000_t75" style="height:12.6pt;width:27.25pt;" o:ole="t" filled="f" o:preferrelative="t" stroked="f" coordsize="21600,21600">
            <v:path/>
            <v:fill on="f" focussize="0,0"/>
            <v:stroke on="f" joinstyle="miter"/>
            <v:imagedata r:id="rId89" o:title="eqId04aa448e5337f64e5d6464f39d248542"/>
            <o:lock v:ext="edit" aspectratio="t"/>
            <w10:wrap type="none"/>
            <w10:anchorlock/>
          </v:shape>
          <o:OLEObject Type="Embed" ProgID="Equation.DSMT4" ShapeID="_x0000_i1237" DrawAspect="Content" ObjectID="_1468075826" r:id="rId199">
            <o:LockedField>false</o:LockedField>
          </o:OLEObject>
        </w:object>
      </w:r>
      <w:r>
        <w:rPr>
          <w:sz w:val="21"/>
        </w:rPr>
        <w:t>提取液后，停止水蒸气蒸馏，应先打开止水夹，然后停止加热，最后停止通冷凝水，故答案为：③②①；</w:t>
      </w:r>
    </w:p>
    <w:p w14:paraId="756DE840">
      <w:pPr>
        <w:shd w:val="clear" w:color="auto" w:fill="F2F2F2"/>
        <w:spacing w:line="360" w:lineRule="auto"/>
        <w:jc w:val="left"/>
        <w:textAlignment w:val="center"/>
        <w:rPr>
          <w:sz w:val="21"/>
        </w:rPr>
      </w:pPr>
      <w:r>
        <w:rPr>
          <w:sz w:val="21"/>
        </w:rPr>
        <w:t>（7）根据题目所提供的试剂，可使用红色石蕊试纸检验烟碱具有碱性，故答案为：用玻璃棒蘸取提取液于红色石蕊试纸中心，若试纸变蓝，则证明烟碱具有碱性。</w:t>
      </w:r>
    </w:p>
    <w:p w14:paraId="63955701">
      <w:pPr>
        <w:shd w:val="clear" w:color="auto" w:fill="auto"/>
        <w:spacing w:line="360" w:lineRule="auto"/>
        <w:jc w:val="left"/>
        <w:textAlignment w:val="center"/>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．（2026·云南昭通·模拟预测）</w:t>
      </w:r>
    </w:p>
    <w:p w14:paraId="28CC4640">
      <w:pPr>
        <w:shd w:val="clear" w:color="auto" w:fill="F2F2F2"/>
        <w:spacing w:line="360" w:lineRule="auto"/>
        <w:jc w:val="left"/>
        <w:textAlignment w:val="center"/>
        <w:rPr>
          <w:sz w:val="21"/>
        </w:rPr>
      </w:pPr>
      <w:r>
        <w:rPr>
          <w:sz w:val="21"/>
        </w:rPr>
        <w:t>【答案】(1)球形冷凝管</w:t>
      </w:r>
    </w:p>
    <w:p w14:paraId="2E63E7EB">
      <w:pPr>
        <w:shd w:val="clear" w:color="auto" w:fill="F2F2F2"/>
        <w:spacing w:line="360" w:lineRule="auto"/>
        <w:jc w:val="left"/>
        <w:textAlignment w:val="center"/>
        <w:rPr>
          <w:sz w:val="21"/>
        </w:rPr>
      </w:pPr>
      <w:r>
        <w:rPr>
          <w:sz w:val="21"/>
        </w:rPr>
        <w:t xml:space="preserve">(2)     液体不分层     </w:t>
      </w:r>
      <w:r>
        <w:rPr>
          <w:rFonts w:ascii="Times New Roman" w:hAnsi="Times New Roman" w:eastAsia="Times New Roman" w:cs="Times New Roman"/>
          <w:strike w:val="0"/>
          <w:kern w:val="0"/>
          <w:sz w:val="24"/>
          <w:szCs w:val="24"/>
          <w:u w:val="none"/>
        </w:rPr>
        <w:drawing>
          <wp:inline distT="0" distB="0" distL="114300" distR="114300">
            <wp:extent cx="1704975" cy="657225"/>
            <wp:effectExtent l="0" t="0" r="22225" b="3175"/>
            <wp:docPr id="34" name="图片 34" descr="@@@e97df3f5-694c-4684-aeee-5d920b2824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e97df3f5-694c-4684-aeee-5d920b2824a7"/>
                    <pic:cNvPicPr>
                      <a:picLocks noChangeAspect="1"/>
                    </pic:cNvPicPr>
                  </pic:nvPicPr>
                  <pic:blipFill>
                    <a:blip r:embed="rId200"/>
                    <a:stretch>
                      <a:fillRect/>
                    </a:stretch>
                  </pic:blipFill>
                  <pic:spPr>
                    <a:xfrm>
                      <a:off x="0" y="0"/>
                      <a:ext cx="1704975" cy="657225"/>
                    </a:xfrm>
                    <a:prstGeom prst="rect">
                      <a:avLst/>
                    </a:prstGeom>
                  </pic:spPr>
                </pic:pic>
              </a:graphicData>
            </a:graphic>
          </wp:inline>
        </w:drawing>
      </w:r>
    </w:p>
    <w:p w14:paraId="2954A52E">
      <w:pPr>
        <w:shd w:val="clear" w:color="auto" w:fill="F2F2F2"/>
        <w:spacing w:line="360" w:lineRule="auto"/>
        <w:jc w:val="left"/>
        <w:textAlignment w:val="center"/>
        <w:rPr>
          <w:sz w:val="21"/>
        </w:rPr>
      </w:pPr>
      <w:r>
        <w:rPr>
          <w:sz w:val="21"/>
        </w:rPr>
        <w:t>(3)     平衡气压     打开螺旋夹</w:t>
      </w:r>
    </w:p>
    <w:p w14:paraId="154B5FAE">
      <w:pPr>
        <w:shd w:val="clear" w:color="auto" w:fill="F2F2F2"/>
        <w:spacing w:line="360" w:lineRule="auto"/>
        <w:jc w:val="left"/>
        <w:textAlignment w:val="center"/>
        <w:rPr>
          <w:sz w:val="21"/>
        </w:rPr>
      </w:pPr>
      <w:r>
        <w:rPr>
          <w:sz w:val="21"/>
        </w:rPr>
        <w:t>(4)降低蒸馏温度，减少能耗</w:t>
      </w:r>
    </w:p>
    <w:p w14:paraId="1BF898F2">
      <w:pPr>
        <w:shd w:val="clear" w:color="auto" w:fill="F2F2F2"/>
        <w:spacing w:line="360" w:lineRule="auto"/>
        <w:jc w:val="left"/>
        <w:textAlignment w:val="center"/>
        <w:rPr>
          <w:sz w:val="21"/>
        </w:rPr>
      </w:pPr>
      <w:r>
        <w:rPr>
          <w:sz w:val="21"/>
        </w:rPr>
        <w:t>(5)减小苯胺在水中的溶解度，增大水层密度，促进液体分层</w:t>
      </w:r>
    </w:p>
    <w:p w14:paraId="78BDF4BC">
      <w:pPr>
        <w:shd w:val="clear" w:color="auto" w:fill="F2F2F2"/>
        <w:spacing w:line="360" w:lineRule="auto"/>
        <w:jc w:val="left"/>
        <w:textAlignment w:val="center"/>
        <w:rPr>
          <w:sz w:val="21"/>
        </w:rPr>
      </w:pPr>
      <w:r>
        <w:rPr>
          <w:sz w:val="21"/>
        </w:rPr>
        <w:t>(6)80%</w:t>
      </w:r>
    </w:p>
    <w:p w14:paraId="37C87779">
      <w:pPr>
        <w:shd w:val="clear" w:color="auto" w:fill="F2F2F2"/>
        <w:spacing w:line="360" w:lineRule="auto"/>
        <w:jc w:val="left"/>
        <w:textAlignment w:val="center"/>
        <w:rPr>
          <w:sz w:val="21"/>
        </w:rPr>
      </w:pPr>
      <w:r>
        <w:rPr>
          <w:sz w:val="21"/>
        </w:rPr>
        <w:t>【分析】加入反应物进行反应，反应完成后，改用水蒸气蒸馏装置，将苯胺一水蒸馏出，苯胺在水中有一定的溶解度，加入固体，可使溶解在水中的大部分苯胺就以油状物晶体析出，分液分离出有机层，水层用乙醚萃取，分出醚层；合并有机层和醚层，加入无水硫酸镁固体干燥，得到苯胺醚溶液，再次蒸馏得到苯胺，据此解答。</w:t>
      </w:r>
    </w:p>
    <w:p w14:paraId="0EA42161">
      <w:pPr>
        <w:shd w:val="clear" w:color="auto" w:fill="F2F2F2"/>
        <w:spacing w:line="360" w:lineRule="auto"/>
        <w:jc w:val="left"/>
        <w:textAlignment w:val="center"/>
        <w:rPr>
          <w:sz w:val="21"/>
        </w:rPr>
      </w:pPr>
      <w:r>
        <w:rPr>
          <w:sz w:val="21"/>
        </w:rPr>
        <w:t>【详解】（1）装置I中仪器A为球形冷凝管。</w:t>
      </w:r>
    </w:p>
    <w:p w14:paraId="0B451F11">
      <w:pPr>
        <w:shd w:val="clear" w:color="auto" w:fill="F2F2F2"/>
        <w:spacing w:line="360" w:lineRule="auto"/>
        <w:jc w:val="left"/>
        <w:textAlignment w:val="center"/>
        <w:rPr>
          <w:sz w:val="21"/>
        </w:rPr>
      </w:pPr>
      <w:r>
        <w:rPr>
          <w:sz w:val="21"/>
        </w:rPr>
        <w:t>（2）根据表中信息知，苯胺可与盐酸反应生成可溶性盐，硝基苯不溶于水，分层。当液体不分层时，可判断反应进行完全。苯胺与盐酸反应的化学方程式为：</w:t>
      </w:r>
      <w:r>
        <w:rPr>
          <w:rFonts w:ascii="Times New Roman" w:hAnsi="Times New Roman" w:eastAsia="Times New Roman" w:cs="Times New Roman"/>
          <w:strike w:val="0"/>
          <w:kern w:val="0"/>
          <w:sz w:val="24"/>
          <w:szCs w:val="24"/>
          <w:u w:val="none"/>
        </w:rPr>
        <w:drawing>
          <wp:inline distT="0" distB="0" distL="114300" distR="114300">
            <wp:extent cx="1905000" cy="733425"/>
            <wp:effectExtent l="0" t="0" r="0" b="3175"/>
            <wp:docPr id="35" name="图片 35" descr="@@@3c9f0a9e-47fd-4401-b4e7-d9528edb17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3c9f0a9e-47fd-4401-b4e7-d9528edb179a"/>
                    <pic:cNvPicPr>
                      <a:picLocks noChangeAspect="1"/>
                    </pic:cNvPicPr>
                  </pic:nvPicPr>
                  <pic:blipFill>
                    <a:blip r:embed="rId200"/>
                    <a:stretch>
                      <a:fillRect/>
                    </a:stretch>
                  </pic:blipFill>
                  <pic:spPr>
                    <a:xfrm>
                      <a:off x="0" y="0"/>
                      <a:ext cx="1905000" cy="733425"/>
                    </a:xfrm>
                    <a:prstGeom prst="rect">
                      <a:avLst/>
                    </a:prstGeom>
                  </pic:spPr>
                </pic:pic>
              </a:graphicData>
            </a:graphic>
          </wp:inline>
        </w:drawing>
      </w:r>
      <w:r>
        <w:rPr>
          <w:sz w:val="21"/>
        </w:rPr>
        <w:t>。</w:t>
      </w:r>
    </w:p>
    <w:p w14:paraId="5AB4CBEA">
      <w:pPr>
        <w:shd w:val="clear" w:color="auto" w:fill="F2F2F2"/>
        <w:spacing w:line="360" w:lineRule="auto"/>
        <w:jc w:val="left"/>
        <w:textAlignment w:val="center"/>
        <w:rPr>
          <w:sz w:val="21"/>
        </w:rPr>
      </w:pPr>
      <w:r>
        <w:rPr>
          <w:sz w:val="21"/>
        </w:rPr>
        <w:t>（3）长导管的作用是平衡气压，为防止发生倒吸，蒸馏结束时，应先打开螺旋夹。</w:t>
      </w:r>
    </w:p>
    <w:p w14:paraId="23C432F0">
      <w:pPr>
        <w:shd w:val="clear" w:color="auto" w:fill="F2F2F2"/>
        <w:spacing w:line="360" w:lineRule="auto"/>
        <w:jc w:val="left"/>
        <w:textAlignment w:val="center"/>
        <w:rPr>
          <w:sz w:val="21"/>
        </w:rPr>
      </w:pPr>
      <w:r>
        <w:rPr>
          <w:sz w:val="21"/>
        </w:rPr>
        <w:t>（4）水蒸气蒸馏使苯胺在低于</w:t>
      </w:r>
      <w:r>
        <w:object>
          <v:shape id="_x0000_i1242" o:spt="75" alt="eqId9f332ed141655253991de45f2ee057a9" type="#_x0000_t75" style="height:14.25pt;width:29pt;" o:ole="t" filled="f" o:preferrelative="t" stroked="f" coordsize="21600,21600">
            <v:path/>
            <v:fill on="f" focussize="0,0"/>
            <v:stroke on="f" joinstyle="miter"/>
            <v:imagedata r:id="rId202" o:title="eqId9f332ed141655253991de45f2ee057a9"/>
            <o:lock v:ext="edit" aspectratio="t"/>
            <w10:wrap type="none"/>
            <w10:anchorlock/>
          </v:shape>
          <o:OLEObject Type="Embed" ProgID="Equation.DSMT4" ShapeID="_x0000_i1242" DrawAspect="Content" ObjectID="_1468075827" r:id="rId201">
            <o:LockedField>false</o:LockedField>
          </o:OLEObject>
        </w:object>
      </w:r>
      <w:r>
        <w:rPr>
          <w:sz w:val="21"/>
        </w:rPr>
        <w:t>的温度下，随着水蒸气一起蒸馏出来，故其优点是降低蒸馏温度，减少能耗。</w:t>
      </w:r>
    </w:p>
    <w:p w14:paraId="624A9FAC">
      <w:pPr>
        <w:shd w:val="clear" w:color="auto" w:fill="F2F2F2"/>
        <w:spacing w:line="360" w:lineRule="auto"/>
        <w:jc w:val="left"/>
        <w:textAlignment w:val="center"/>
        <w:rPr>
          <w:sz w:val="21"/>
        </w:rPr>
      </w:pPr>
      <w:r>
        <w:rPr>
          <w:sz w:val="21"/>
        </w:rPr>
        <w:t>（5）实验中将苯胺一水馏出液用固体饱和的目的是减小苯胺在水中的溶解度，同时增加水层的密度，有利于苯胺与水的分层，便于后续分液操作。</w:t>
      </w:r>
    </w:p>
    <w:p w14:paraId="2918537A">
      <w:pPr>
        <w:shd w:val="clear" w:color="auto" w:fill="F2F2F2"/>
        <w:spacing w:line="360" w:lineRule="auto"/>
        <w:jc w:val="left"/>
        <w:textAlignment w:val="center"/>
        <w:rPr>
          <w:sz w:val="21"/>
        </w:rPr>
      </w:pPr>
      <w:r>
        <w:rPr>
          <w:sz w:val="21"/>
        </w:rPr>
        <w:t>（6）根据反应原理可知，0.05 mol硝基苯理论上制备</w:t>
      </w:r>
      <w:r>
        <w:object>
          <v:shape id="_x0000_i1243" o:spt="75" alt="eqIde3fa92e67ed083699e36f516ba48a035" type="#_x0000_t75" style="height:12.15pt;width:37.8pt;" o:ole="t" filled="f" o:preferrelative="t" stroked="f" coordsize="21600,21600">
            <v:path/>
            <v:fill on="f" focussize="0,0"/>
            <v:stroke on="f" joinstyle="miter"/>
            <v:imagedata r:id="rId204" o:title="eqIde3fa92e67ed083699e36f516ba48a035"/>
            <o:lock v:ext="edit" aspectratio="t"/>
            <w10:wrap type="none"/>
            <w10:anchorlock/>
          </v:shape>
          <o:OLEObject Type="Embed" ProgID="Equation.DSMT4" ShapeID="_x0000_i1243" DrawAspect="Content" ObjectID="_1468075828" r:id="rId203">
            <o:LockedField>false</o:LockedField>
          </o:OLEObject>
        </w:object>
      </w:r>
      <w:r>
        <w:rPr>
          <w:sz w:val="21"/>
        </w:rPr>
        <w:t>苯胺，理论质量：</w:t>
      </w:r>
      <w:r>
        <w:object>
          <v:shape id="_x0000_i1244" o:spt="75" alt="eqIdc9c060adae958b81803ca2327c712348" type="#_x0000_t75" style="height:15.85pt;width:124.95pt;" o:ole="t" filled="f" o:preferrelative="t" stroked="f" coordsize="21600,21600">
            <v:path/>
            <v:fill on="f" focussize="0,0"/>
            <v:stroke on="f" joinstyle="miter"/>
            <v:imagedata r:id="rId206" o:title="eqIdc9c060adae958b81803ca2327c712348"/>
            <o:lock v:ext="edit" aspectratio="t"/>
            <w10:wrap type="none"/>
            <w10:anchorlock/>
          </v:shape>
          <o:OLEObject Type="Embed" ProgID="Equation.DSMT4" ShapeID="_x0000_i1244" DrawAspect="Content" ObjectID="_1468075829" r:id="rId205">
            <o:LockedField>false</o:LockedField>
          </o:OLEObject>
        </w:object>
      </w:r>
      <w:r>
        <w:rPr>
          <w:sz w:val="21"/>
        </w:rPr>
        <w:t>，实际质量：</w:t>
      </w:r>
      <w:r>
        <w:object>
          <v:shape id="_x0000_i1245" o:spt="75" alt="eqId6cf91aeed1b14fb69b6d4f197c938e11" type="#_x0000_t75" style="height:13.95pt;width:27.25pt;" o:ole="t" filled="f" o:preferrelative="t" stroked="f" coordsize="21600,21600">
            <v:path/>
            <v:fill on="f" focussize="0,0"/>
            <v:stroke on="f" joinstyle="miter"/>
            <v:imagedata r:id="rId208" o:title="eqId6cf91aeed1b14fb69b6d4f197c938e11"/>
            <o:lock v:ext="edit" aspectratio="t"/>
            <w10:wrap type="none"/>
            <w10:anchorlock/>
          </v:shape>
          <o:OLEObject Type="Embed" ProgID="Equation.DSMT4" ShapeID="_x0000_i1245" DrawAspect="Content" ObjectID="_1468075830" r:id="rId207">
            <o:LockedField>false</o:LockedField>
          </o:OLEObject>
        </w:object>
      </w:r>
      <w:r>
        <w:rPr>
          <w:sz w:val="21"/>
        </w:rPr>
        <w:t>，产率：</w:t>
      </w:r>
      <w:r>
        <w:object>
          <v:shape id="_x0000_i1246" o:spt="75" alt="eqIdb789a229e50b2a901eea933e3b70145c" type="#_x0000_t75" style="height:13.85pt;width:121.4pt;" o:ole="t" filled="f" o:preferrelative="t" stroked="f" coordsize="21600,21600">
            <v:path/>
            <v:fill on="f" focussize="0,0"/>
            <v:stroke on="f" joinstyle="miter"/>
            <v:imagedata r:id="rId210" o:title="eqIdb789a229e50b2a901eea933e3b70145c"/>
            <o:lock v:ext="edit" aspectratio="t"/>
            <w10:wrap type="none"/>
            <w10:anchorlock/>
          </v:shape>
          <o:OLEObject Type="Embed" ProgID="Equation.DSMT4" ShapeID="_x0000_i1246" DrawAspect="Content" ObjectID="_1468075831" r:id="rId209">
            <o:LockedField>false</o:LockedField>
          </o:OLEObject>
        </w:object>
      </w:r>
      <w:r>
        <w:rPr>
          <w:sz w:val="21"/>
        </w:rPr>
        <w:t>。</w:t>
      </w:r>
    </w:p>
    <w:p w14:paraId="6034D890">
      <w:pPr>
        <w:shd w:val="clear" w:color="auto" w:fill="auto"/>
        <w:spacing w:line="360" w:lineRule="auto"/>
        <w:jc w:val="left"/>
        <w:textAlignment w:val="center"/>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．（25-26高三上·四川成都·期中）</w:t>
      </w:r>
    </w:p>
    <w:p w14:paraId="20F2CBC3">
      <w:pPr>
        <w:shd w:val="clear" w:color="auto" w:fill="F2F2F2"/>
        <w:spacing w:line="360" w:lineRule="auto"/>
        <w:jc w:val="left"/>
        <w:textAlignment w:val="center"/>
        <w:rPr>
          <w:sz w:val="21"/>
        </w:rPr>
      </w:pPr>
      <w:r>
        <w:rPr>
          <w:sz w:val="21"/>
        </w:rPr>
        <w:t>【答案】(1)球形冷凝管</w:t>
      </w:r>
    </w:p>
    <w:p w14:paraId="0850BA20">
      <w:pPr>
        <w:shd w:val="clear" w:color="auto" w:fill="F2F2F2"/>
        <w:spacing w:line="360" w:lineRule="auto"/>
        <w:jc w:val="left"/>
        <w:textAlignment w:val="center"/>
        <w:rPr>
          <w:sz w:val="21"/>
        </w:rPr>
      </w:pPr>
      <w:r>
        <w:rPr>
          <w:sz w:val="21"/>
        </w:rPr>
        <w:t>(2)防止空气中的水蒸气、</w:t>
      </w:r>
      <w:r>
        <w:object>
          <v:shape id="_x0000_i1254" o:spt="75" alt="eqIde71c86dcd9a9e9b09bbbb65b9d313435" type="#_x0000_t75" style="height:15.8pt;width:21.1pt;" o:ole="t" filled="f" o:preferrelative="t" stroked="f" coordsize="21600,21600">
            <v:path/>
            <v:fill on="f" focussize="0,0"/>
            <v:stroke on="f" joinstyle="miter"/>
            <v:imagedata r:id="rId181" o:title="eqIde71c86dcd9a9e9b09bbbb65b9d313435"/>
            <o:lock v:ext="edit" aspectratio="t"/>
            <w10:wrap type="none"/>
            <w10:anchorlock/>
          </v:shape>
          <o:OLEObject Type="Embed" ProgID="Equation.DSMT4" ShapeID="_x0000_i1254" DrawAspect="Content" ObjectID="_1468075832" r:id="rId211">
            <o:LockedField>false</o:LockedField>
          </o:OLEObject>
        </w:object>
      </w:r>
      <w:r>
        <w:rPr>
          <w:sz w:val="21"/>
        </w:rPr>
        <w:t>进入三颈烧瓶中与格氏试剂反应</w:t>
      </w:r>
    </w:p>
    <w:p w14:paraId="0C08F9F5">
      <w:pPr>
        <w:shd w:val="clear" w:color="auto" w:fill="F2F2F2"/>
        <w:spacing w:line="360" w:lineRule="auto"/>
        <w:jc w:val="left"/>
        <w:textAlignment w:val="center"/>
        <w:rPr>
          <w:sz w:val="21"/>
        </w:rPr>
      </w:pPr>
      <w:r>
        <w:rPr>
          <w:sz w:val="21"/>
        </w:rPr>
        <w:t>(3)降低</w:t>
      </w:r>
    </w:p>
    <w:p w14:paraId="20E6A3FB">
      <w:pPr>
        <w:shd w:val="clear" w:color="auto" w:fill="F2F2F2"/>
        <w:spacing w:line="360" w:lineRule="auto"/>
        <w:jc w:val="left"/>
        <w:textAlignment w:val="center"/>
        <w:rPr>
          <w:sz w:val="21"/>
        </w:rPr>
      </w:pPr>
      <w:r>
        <w:rPr>
          <w:sz w:val="21"/>
        </w:rPr>
        <w:t>(4)避免产生难溶于水的Mg(OH)Br</w:t>
      </w:r>
    </w:p>
    <w:p w14:paraId="5B51C0A5">
      <w:pPr>
        <w:shd w:val="clear" w:color="auto" w:fill="F2F2F2"/>
        <w:spacing w:line="360" w:lineRule="auto"/>
        <w:jc w:val="left"/>
        <w:textAlignment w:val="center"/>
        <w:rPr>
          <w:sz w:val="21"/>
        </w:rPr>
      </w:pPr>
      <w:r>
        <w:rPr>
          <w:sz w:val="21"/>
        </w:rPr>
        <w:t>(5)溴苯与水92.8℃能形成共沸物逸出</w:t>
      </w:r>
    </w:p>
    <w:p w14:paraId="570D6F18">
      <w:pPr>
        <w:shd w:val="clear" w:color="auto" w:fill="F2F2F2"/>
        <w:spacing w:line="360" w:lineRule="auto"/>
        <w:jc w:val="left"/>
        <w:textAlignment w:val="center"/>
        <w:rPr>
          <w:sz w:val="21"/>
        </w:rPr>
      </w:pPr>
      <w:r>
        <w:rPr>
          <w:sz w:val="21"/>
        </w:rPr>
        <w:t>(6)A</w:t>
      </w:r>
    </w:p>
    <w:p w14:paraId="0AC9E6B3">
      <w:pPr>
        <w:shd w:val="clear" w:color="auto" w:fill="F2F2F2"/>
        <w:spacing w:line="360" w:lineRule="auto"/>
        <w:jc w:val="left"/>
        <w:textAlignment w:val="center"/>
        <w:rPr>
          <w:sz w:val="21"/>
        </w:rPr>
      </w:pPr>
      <w:r>
        <w:rPr>
          <w:sz w:val="21"/>
        </w:rPr>
        <w:t>(7)64.1%</w:t>
      </w:r>
    </w:p>
    <w:p w14:paraId="0DB7498A">
      <w:pPr>
        <w:shd w:val="clear" w:color="auto" w:fill="F2F2F2"/>
        <w:spacing w:line="360" w:lineRule="auto"/>
        <w:jc w:val="left"/>
        <w:textAlignment w:val="center"/>
        <w:rPr>
          <w:sz w:val="21"/>
        </w:rPr>
      </w:pPr>
      <w:r>
        <w:rPr>
          <w:sz w:val="21"/>
        </w:rPr>
        <w:t>【分析】首先利用镁屑、溴苯和乙醚制取格氏试剂，由于格氏试剂易潮解，所以需要在无水环境中进行反应，则碱石灰是为了防止空气中的水蒸气进入反应装置；之后加入二苯酮反应得到(C</w:t>
      </w:r>
      <w:r>
        <w:rPr>
          <w:sz w:val="21"/>
          <w:vertAlign w:val="subscript"/>
        </w:rPr>
        <w:t>6</w:t>
      </w:r>
      <w:r>
        <w:rPr>
          <w:sz w:val="21"/>
        </w:rPr>
        <w:t>H</w:t>
      </w:r>
      <w:r>
        <w:rPr>
          <w:sz w:val="21"/>
          <w:vertAlign w:val="subscript"/>
        </w:rPr>
        <w:t>5</w:t>
      </w:r>
      <w:r>
        <w:rPr>
          <w:sz w:val="21"/>
        </w:rPr>
        <w:t>)</w:t>
      </w:r>
      <w:r>
        <w:rPr>
          <w:sz w:val="21"/>
          <w:vertAlign w:val="subscript"/>
        </w:rPr>
        <w:t>3</w:t>
      </w:r>
      <w:r>
        <w:rPr>
          <w:sz w:val="21"/>
        </w:rPr>
        <w:t>COMgBr，然后加入饱和氯化铵溶液，促进(C</w:t>
      </w:r>
      <w:r>
        <w:rPr>
          <w:sz w:val="21"/>
          <w:vertAlign w:val="subscript"/>
        </w:rPr>
        <w:t>6</w:t>
      </w:r>
      <w:r>
        <w:rPr>
          <w:sz w:val="21"/>
        </w:rPr>
        <w:t>H</w:t>
      </w:r>
      <w:r>
        <w:rPr>
          <w:sz w:val="21"/>
          <w:vertAlign w:val="subscript"/>
        </w:rPr>
        <w:t>5</w:t>
      </w:r>
      <w:r>
        <w:rPr>
          <w:sz w:val="21"/>
        </w:rPr>
        <w:t>)</w:t>
      </w:r>
      <w:r>
        <w:rPr>
          <w:sz w:val="21"/>
          <w:vertAlign w:val="subscript"/>
        </w:rPr>
        <w:t>3</w:t>
      </w:r>
      <w:r>
        <w:rPr>
          <w:sz w:val="21"/>
        </w:rPr>
        <w:t>COMgBr水解产生三苯甲醇。</w:t>
      </w:r>
    </w:p>
    <w:p w14:paraId="04C9C4EF">
      <w:pPr>
        <w:shd w:val="clear" w:color="auto" w:fill="F2F2F2"/>
        <w:spacing w:line="360" w:lineRule="auto"/>
        <w:jc w:val="left"/>
        <w:textAlignment w:val="center"/>
        <w:rPr>
          <w:sz w:val="21"/>
        </w:rPr>
      </w:pPr>
      <w:r>
        <w:rPr>
          <w:sz w:val="21"/>
        </w:rPr>
        <w:t>【详解】（1）根据仪器a的结构特点可知其为球形冷凝管；</w:t>
      </w:r>
    </w:p>
    <w:p w14:paraId="5F7A41B0">
      <w:pPr>
        <w:shd w:val="clear" w:color="auto" w:fill="F2F2F2"/>
        <w:spacing w:line="360" w:lineRule="auto"/>
        <w:jc w:val="left"/>
        <w:textAlignment w:val="center"/>
        <w:rPr>
          <w:sz w:val="21"/>
        </w:rPr>
      </w:pPr>
      <w:r>
        <w:rPr>
          <w:sz w:val="21"/>
        </w:rPr>
        <w:t>（2）格氏试剂、ROMgBr都会与水反应，所以制备过程要保持干燥，所以球形干燥管的作用是防止空气中的水蒸气、</w:t>
      </w:r>
      <w:r>
        <w:object>
          <v:shape id="_x0000_i1255" o:spt="75" alt="eqIde71c86dcd9a9e9b09bbbb65b9d313435" type="#_x0000_t75" style="height:15.8pt;width:21.1pt;" o:ole="t" filled="f" o:preferrelative="t" stroked="f" coordsize="21600,21600">
            <v:path/>
            <v:fill on="f" focussize="0,0"/>
            <v:stroke on="f" joinstyle="miter"/>
            <v:imagedata r:id="rId181" o:title="eqIde71c86dcd9a9e9b09bbbb65b9d313435"/>
            <o:lock v:ext="edit" aspectratio="t"/>
            <w10:wrap type="none"/>
            <w10:anchorlock/>
          </v:shape>
          <o:OLEObject Type="Embed" ProgID="Equation.DSMT4" ShapeID="_x0000_i1255" DrawAspect="Content" ObjectID="_1468075833" r:id="rId212">
            <o:LockedField>false</o:LockedField>
          </o:OLEObject>
        </w:object>
      </w:r>
      <w:r>
        <w:rPr>
          <w:sz w:val="21"/>
        </w:rPr>
        <w:t>进入三颈烧瓶中与格氏试剂反应；</w:t>
      </w:r>
    </w:p>
    <w:p w14:paraId="296CDBCB">
      <w:pPr>
        <w:shd w:val="clear" w:color="auto" w:fill="F2F2F2"/>
        <w:spacing w:line="360" w:lineRule="auto"/>
        <w:jc w:val="left"/>
        <w:textAlignment w:val="center"/>
        <w:rPr>
          <w:sz w:val="21"/>
        </w:rPr>
      </w:pPr>
      <w:r>
        <w:rPr>
          <w:sz w:val="21"/>
        </w:rPr>
        <w:t>（3）加入一小粒碘可加快反应速率，说明碘为催化剂，可以降低该反应的活化能；</w:t>
      </w:r>
    </w:p>
    <w:p w14:paraId="5AF2751F">
      <w:pPr>
        <w:shd w:val="clear" w:color="auto" w:fill="F2F2F2"/>
        <w:spacing w:line="360" w:lineRule="auto"/>
        <w:jc w:val="left"/>
        <w:textAlignment w:val="center"/>
        <w:rPr>
          <w:sz w:val="21"/>
        </w:rPr>
      </w:pPr>
      <w:r>
        <w:rPr>
          <w:sz w:val="21"/>
        </w:rPr>
        <w:t>（4）饱和氯化铵溶液显酸性，能促进(C</w:t>
      </w:r>
      <w:r>
        <w:rPr>
          <w:sz w:val="21"/>
          <w:vertAlign w:val="subscript"/>
        </w:rPr>
        <w:t>6</w:t>
      </w:r>
      <w:r>
        <w:rPr>
          <w:sz w:val="21"/>
        </w:rPr>
        <w:t>H</w:t>
      </w:r>
      <w:r>
        <w:rPr>
          <w:sz w:val="21"/>
          <w:vertAlign w:val="subscript"/>
        </w:rPr>
        <w:t>5</w:t>
      </w:r>
      <w:r>
        <w:rPr>
          <w:sz w:val="21"/>
        </w:rPr>
        <w:t>)</w:t>
      </w:r>
      <w:r>
        <w:rPr>
          <w:sz w:val="21"/>
          <w:vertAlign w:val="subscript"/>
        </w:rPr>
        <w:t>3</w:t>
      </w:r>
      <w:r>
        <w:rPr>
          <w:sz w:val="21"/>
        </w:rPr>
        <w:t>COMgBr水解产生三苯甲醇，且不产生难溶于水的Mg(OH)Br杂质，因此不用蒸馏水的目的是避免产生难溶于水的Mg(OH)Br杂质；</w:t>
      </w:r>
    </w:p>
    <w:p w14:paraId="41A46FF7">
      <w:pPr>
        <w:shd w:val="clear" w:color="auto" w:fill="F2F2F2"/>
        <w:spacing w:line="360" w:lineRule="auto"/>
        <w:jc w:val="left"/>
        <w:textAlignment w:val="center"/>
        <w:rPr>
          <w:sz w:val="21"/>
        </w:rPr>
      </w:pPr>
      <w:r>
        <w:rPr>
          <w:sz w:val="21"/>
        </w:rPr>
        <w:t>（5）根据题目所给信息可知溴苯与水92.8℃能形成共沸物逸出，所以水蒸气蒸馏能除去溴苯；</w:t>
      </w:r>
    </w:p>
    <w:p w14:paraId="632FCB93">
      <w:pPr>
        <w:shd w:val="clear" w:color="auto" w:fill="F2F2F2"/>
        <w:spacing w:line="360" w:lineRule="auto"/>
        <w:jc w:val="left"/>
        <w:textAlignment w:val="center"/>
        <w:rPr>
          <w:sz w:val="21"/>
        </w:rPr>
      </w:pPr>
      <w:r>
        <w:rPr>
          <w:sz w:val="21"/>
        </w:rPr>
        <w:t>（6）A．三苯甲醇沸点是380℃，最高，水蒸气蒸馏结束时，粗产品应在图2的甲装置中，故A错误；</w:t>
      </w:r>
    </w:p>
    <w:p w14:paraId="5413186F">
      <w:pPr>
        <w:shd w:val="clear" w:color="auto" w:fill="F2F2F2"/>
        <w:spacing w:line="360" w:lineRule="auto"/>
        <w:jc w:val="left"/>
        <w:textAlignment w:val="center"/>
        <w:rPr>
          <w:sz w:val="21"/>
        </w:rPr>
      </w:pPr>
      <w:r>
        <w:rPr>
          <w:sz w:val="21"/>
        </w:rPr>
        <w:t>B．水蒸气蒸馏时若出现堵塞，应先打开活塞K，再撤去热源，故B正确；</w:t>
      </w:r>
    </w:p>
    <w:p w14:paraId="426D1DDD">
      <w:pPr>
        <w:shd w:val="clear" w:color="auto" w:fill="F2F2F2"/>
        <w:spacing w:line="360" w:lineRule="auto"/>
        <w:jc w:val="left"/>
        <w:textAlignment w:val="center"/>
        <w:rPr>
          <w:sz w:val="21"/>
        </w:rPr>
      </w:pPr>
      <w:r>
        <w:rPr>
          <w:sz w:val="21"/>
        </w:rPr>
        <w:t>C．三苯甲醇是难溶于水的晶体，得到的粗产品中可能还有少量氯化铵，可选择蒸馏水洗涤，故C正确；</w:t>
      </w:r>
    </w:p>
    <w:p w14:paraId="1C2F098B">
      <w:pPr>
        <w:shd w:val="clear" w:color="auto" w:fill="F2F2F2"/>
        <w:spacing w:line="360" w:lineRule="auto"/>
        <w:jc w:val="left"/>
        <w:textAlignment w:val="center"/>
        <w:rPr>
          <w:sz w:val="21"/>
        </w:rPr>
      </w:pPr>
      <w:r>
        <w:rPr>
          <w:sz w:val="21"/>
        </w:rPr>
        <w:t>D．重结晶是将粗产品溶于水后，得再进行过滤、洗涤、干燥，得到更纯的晶体，故D正确；</w:t>
      </w:r>
    </w:p>
    <w:p w14:paraId="6774613D">
      <w:pPr>
        <w:shd w:val="clear" w:color="auto" w:fill="F2F2F2"/>
        <w:spacing w:line="360" w:lineRule="auto"/>
        <w:jc w:val="left"/>
        <w:textAlignment w:val="center"/>
        <w:rPr>
          <w:sz w:val="21"/>
        </w:rPr>
      </w:pPr>
      <w:r>
        <w:rPr>
          <w:sz w:val="21"/>
        </w:rPr>
        <w:t>故答案为：A；</w:t>
      </w:r>
    </w:p>
    <w:p w14:paraId="210651E4">
      <w:pPr>
        <w:shd w:val="clear" w:color="auto" w:fill="F2F2F2"/>
        <w:spacing w:line="360" w:lineRule="auto"/>
        <w:jc w:val="left"/>
        <w:textAlignment w:val="center"/>
        <w:rPr>
          <w:sz w:val="21"/>
        </w:rPr>
      </w:pPr>
      <w:r>
        <w:rPr>
          <w:sz w:val="21"/>
        </w:rPr>
        <w:t>（7）所用Mg的物质的量为0.0625mol，所用溴苯的物质的量为0.065mol，二苯酮的物质的量为0.06mol，所以理论上可以制取0.06mol三苯甲醇，产率为</w:t>
      </w:r>
      <w:r>
        <w:object>
          <v:shape id="_x0000_i1256" o:spt="75" alt="eqId8285dba5a2c1b0b5ee042890249785ff" type="#_x0000_t75" style="height:29.1pt;width:128.45pt;" o:ole="t" filled="f" o:preferrelative="t" stroked="f" coordsize="21600,21600">
            <v:path/>
            <v:fill on="f" focussize="0,0"/>
            <v:stroke on="f" joinstyle="miter"/>
            <v:imagedata r:id="rId214" o:title="eqId8285dba5a2c1b0b5ee042890249785ff"/>
            <o:lock v:ext="edit" aspectratio="t"/>
            <w10:wrap type="none"/>
            <w10:anchorlock/>
          </v:shape>
          <o:OLEObject Type="Embed" ProgID="Equation.DSMT4" ShapeID="_x0000_i1256" DrawAspect="Content" ObjectID="_1468075834" r:id="rId213">
            <o:LockedField>false</o:LockedField>
          </o:OLEObject>
        </w:object>
      </w:r>
      <w:r>
        <w:rPr>
          <w:sz w:val="21"/>
        </w:rPr>
        <w:t>64.1%。</w:t>
      </w:r>
    </w:p>
    <w:p w14:paraId="218B2721">
      <w:pPr>
        <w:shd w:val="clear" w:color="auto" w:fill="auto"/>
        <w:spacing w:line="360" w:lineRule="auto"/>
        <w:jc w:val="left"/>
        <w:textAlignment w:val="center"/>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．（2017</w:t>
      </w:r>
      <w:r>
        <w:rPr>
          <w:rFonts w:hint="eastAsia"/>
          <w:sz w:val="21"/>
          <w:lang w:val="en-US" w:eastAsia="zh-CN"/>
        </w:rPr>
        <w:t>新课标Ⅰ卷</w:t>
      </w:r>
      <w:r>
        <w:rPr>
          <w:sz w:val="21"/>
        </w:rPr>
        <w:t>）</w:t>
      </w:r>
    </w:p>
    <w:p w14:paraId="72D8F51E">
      <w:pPr>
        <w:shd w:val="clear" w:color="auto" w:fill="F2F2F2"/>
        <w:spacing w:line="360" w:lineRule="auto"/>
        <w:jc w:val="left"/>
        <w:textAlignment w:val="center"/>
        <w:rPr>
          <w:sz w:val="21"/>
        </w:rPr>
      </w:pPr>
      <w:r>
        <w:rPr>
          <w:sz w:val="21"/>
        </w:rPr>
        <w:t xml:space="preserve">【答案】     避免b中压强过大     防止暴沸     直形冷凝管     c中温度下降，管路中形成负压     液封，防止氨气逸出     </w:t>
      </w:r>
      <w:r>
        <w:object>
          <v:shape id="_x0000_i1257" o:spt="75" alt="eqId66a8056bc212a5788feebe6f77fe142d" type="#_x0000_t75" style="height:15.95pt;width:21.1pt;" o:ole="t" filled="f" o:preferrelative="t" stroked="f" coordsize="21600,21600">
            <v:path/>
            <v:fill on="f" focussize="0,0"/>
            <v:stroke on="f" joinstyle="miter"/>
            <v:imagedata r:id="rId216" o:title="eqId66a8056bc212a5788feebe6f77fe142d"/>
            <o:lock v:ext="edit" aspectratio="t"/>
            <w10:wrap type="none"/>
            <w10:anchorlock/>
          </v:shape>
          <o:OLEObject Type="Embed" ProgID="Equation.DSMT4" ShapeID="_x0000_i1257" DrawAspect="Content" ObjectID="_1468075835" r:id="rId215">
            <o:LockedField>false</o:LockedField>
          </o:OLEObject>
        </w:object>
      </w:r>
      <w:r>
        <w:rPr>
          <w:sz w:val="21"/>
        </w:rPr>
        <w:t>+OH</w:t>
      </w:r>
      <w:r>
        <w:rPr>
          <w:sz w:val="21"/>
          <w:vertAlign w:val="superscript"/>
        </w:rPr>
        <w:t>−</w:t>
      </w:r>
      <w:r>
        <w:rPr>
          <w:rFonts w:ascii="Times New Roman" w:hAnsi="Times New Roman" w:eastAsia="Times New Roman" w:cs="Times New Roman"/>
          <w:strike w:val="0"/>
          <w:kern w:val="0"/>
          <w:sz w:val="24"/>
          <w:szCs w:val="24"/>
          <w:u w:val="none"/>
        </w:rPr>
        <w:drawing>
          <wp:inline distT="0" distB="0" distL="114300" distR="114300">
            <wp:extent cx="342900" cy="152400"/>
            <wp:effectExtent l="0" t="0" r="12700" b="0"/>
            <wp:docPr id="39" name="图片 39" descr="@@@36ab5f187e5d406eb92c91eabc6913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36ab5f187e5d406eb92c91eabc69134b"/>
                    <pic:cNvPicPr>
                      <a:picLocks noChangeAspect="1"/>
                    </pic:cNvPicPr>
                  </pic:nvPicPr>
                  <pic:blipFill>
                    <a:blip r:embed="rId217"/>
                    <a:stretch>
                      <a:fillRect/>
                    </a:stretch>
                  </pic:blipFill>
                  <pic:spPr>
                    <a:xfrm>
                      <a:off x="0" y="0"/>
                      <a:ext cx="342900" cy="152400"/>
                    </a:xfrm>
                    <a:prstGeom prst="rect">
                      <a:avLst/>
                    </a:prstGeom>
                  </pic:spPr>
                </pic:pic>
              </a:graphicData>
            </a:graphic>
          </wp:inline>
        </w:drawing>
      </w:r>
      <w:r>
        <w:rPr>
          <w:sz w:val="21"/>
        </w:rPr>
        <w:t>NH</w:t>
      </w:r>
      <w:r>
        <w:rPr>
          <w:sz w:val="21"/>
          <w:vertAlign w:val="subscript"/>
        </w:rPr>
        <w:t>3</w:t>
      </w:r>
      <w:r>
        <w:rPr>
          <w:sz w:val="21"/>
        </w:rPr>
        <w:t>↑+H</w:t>
      </w:r>
      <w:r>
        <w:rPr>
          <w:sz w:val="21"/>
          <w:vertAlign w:val="subscript"/>
        </w:rPr>
        <w:t>2</w:t>
      </w:r>
      <w:r>
        <w:rPr>
          <w:sz w:val="21"/>
        </w:rPr>
        <w:t xml:space="preserve">O     保温使氨完全蒸出     </w:t>
      </w:r>
      <w:r>
        <w:object>
          <v:shape id="_x0000_i1258" o:spt="75" alt="eqIdff38c8f4a20f636eac203e69ae2b6b1f" type="#_x0000_t75" style="height:24.4pt;width:26.4pt;" o:ole="t" filled="f" o:preferrelative="t" stroked="f" coordsize="21600,21600">
            <v:path/>
            <v:fill on="f" focussize="0,0"/>
            <v:stroke on="f" joinstyle="miter"/>
            <v:imagedata r:id="rId219" o:title="eqIdff38c8f4a20f636eac203e69ae2b6b1f"/>
            <o:lock v:ext="edit" aspectratio="t"/>
            <w10:wrap type="none"/>
            <w10:anchorlock/>
          </v:shape>
          <o:OLEObject Type="Embed" ProgID="Equation.DSMT4" ShapeID="_x0000_i1258" DrawAspect="Content" ObjectID="_1468075836" r:id="rId218">
            <o:LockedField>false</o:LockedField>
          </o:OLEObject>
        </w:object>
      </w:r>
      <w:r>
        <w:rPr>
          <w:sz w:val="21"/>
        </w:rPr>
        <w:t xml:space="preserve">     </w:t>
      </w:r>
      <w:r>
        <w:object>
          <v:shape id="_x0000_i1259" o:spt="75" alt="eqIdaefe080eb0f4cd1c4fb464737b22d238" type="#_x0000_t75" style="height:24pt;width:27.25pt;" o:ole="t" filled="f" o:preferrelative="t" stroked="f" coordsize="21600,21600">
            <v:path/>
            <v:fill on="f" focussize="0,0"/>
            <v:stroke on="f" joinstyle="miter"/>
            <v:imagedata r:id="rId221" o:title="eqIdaefe080eb0f4cd1c4fb464737b22d238"/>
            <o:lock v:ext="edit" aspectratio="t"/>
            <w10:wrap type="none"/>
            <w10:anchorlock/>
          </v:shape>
          <o:OLEObject Type="Embed" ProgID="Equation.DSMT4" ShapeID="_x0000_i1259" DrawAspect="Content" ObjectID="_1468075837" r:id="rId220">
            <o:LockedField>false</o:LockedField>
          </o:OLEObject>
        </w:object>
      </w:r>
    </w:p>
    <w:p w14:paraId="31147C88">
      <w:pPr>
        <w:shd w:val="clear" w:color="auto" w:fill="F2F2F2"/>
        <w:spacing w:line="360" w:lineRule="auto"/>
        <w:jc w:val="left"/>
        <w:textAlignment w:val="center"/>
        <w:rPr>
          <w:sz w:val="21"/>
        </w:rPr>
      </w:pPr>
      <w:r>
        <w:rPr>
          <w:sz w:val="21"/>
        </w:rPr>
        <w:t>【详解】（1）a中导管与大气相连，所以作用是平衡气压，以避免b中压强过大。</w:t>
      </w:r>
    </w:p>
    <w:p w14:paraId="38B9386F">
      <w:pPr>
        <w:shd w:val="clear" w:color="auto" w:fill="F2F2F2"/>
        <w:spacing w:line="360" w:lineRule="auto"/>
        <w:jc w:val="left"/>
        <w:textAlignment w:val="center"/>
        <w:rPr>
          <w:sz w:val="21"/>
        </w:rPr>
      </w:pPr>
      <w:r>
        <w:rPr>
          <w:sz w:val="21"/>
        </w:rPr>
        <w:t>（2）b中放入少量碎瓷片的目的是防止暴沸。f的名称是直形冷凝管。</w:t>
      </w:r>
    </w:p>
    <w:p w14:paraId="0B272162">
      <w:pPr>
        <w:shd w:val="clear" w:color="auto" w:fill="F2F2F2"/>
        <w:spacing w:line="360" w:lineRule="auto"/>
        <w:jc w:val="left"/>
        <w:textAlignment w:val="center"/>
        <w:rPr>
          <w:sz w:val="21"/>
        </w:rPr>
      </w:pPr>
      <w:r>
        <w:rPr>
          <w:sz w:val="21"/>
        </w:rPr>
        <w:t>（3）由于c、e及其所连接的管道内水蒸气冷凝为水后，气压远小于外界大气压，在大气压的作用下，因此锥形瓶内的蒸馏水被倒吸入c中。</w:t>
      </w:r>
    </w:p>
    <w:p w14:paraId="55E7DAD8">
      <w:pPr>
        <w:shd w:val="clear" w:color="auto" w:fill="F2F2F2"/>
        <w:spacing w:line="360" w:lineRule="auto"/>
        <w:jc w:val="left"/>
        <w:textAlignment w:val="center"/>
        <w:rPr>
          <w:sz w:val="21"/>
        </w:rPr>
      </w:pPr>
      <w:r>
        <w:rPr>
          <w:sz w:val="21"/>
        </w:rPr>
        <w:t>（4）①氨气是气体，因此d中保留少量水的目的是液封，防止氨气逸出。②e中主要反应是铵盐与碱在加热条件下的反应，离子方程式为NH</w:t>
      </w:r>
      <w:r>
        <w:rPr>
          <w:sz w:val="21"/>
          <w:vertAlign w:val="subscript"/>
        </w:rPr>
        <w:t>4</w:t>
      </w:r>
      <w:r>
        <w:rPr>
          <w:sz w:val="21"/>
          <w:vertAlign w:val="superscript"/>
        </w:rPr>
        <w:t>+</w:t>
      </w:r>
      <w:r>
        <w:rPr>
          <w:sz w:val="21"/>
        </w:rPr>
        <w:t>+OH</w:t>
      </w:r>
      <w:r>
        <w:rPr>
          <w:sz w:val="21"/>
          <w:vertAlign w:val="superscript"/>
        </w:rPr>
        <w:t>-</w:t>
      </w:r>
      <w:r>
        <w:rPr>
          <w:rFonts w:ascii="Times New Roman" w:hAnsi="Times New Roman" w:eastAsia="Times New Roman" w:cs="Times New Roman"/>
          <w:strike w:val="0"/>
          <w:kern w:val="0"/>
          <w:sz w:val="24"/>
          <w:szCs w:val="24"/>
          <w:u w:val="none"/>
        </w:rPr>
        <w:drawing>
          <wp:inline distT="0" distB="0" distL="114300" distR="114300">
            <wp:extent cx="342900" cy="152400"/>
            <wp:effectExtent l="0" t="0" r="12700" b="0"/>
            <wp:docPr id="40" name="图片 40" descr="@@@9da28458dfd64644b44311ef70099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9da28458dfd64644b44311ef70099675"/>
                    <pic:cNvPicPr>
                      <a:picLocks noChangeAspect="1"/>
                    </pic:cNvPicPr>
                  </pic:nvPicPr>
                  <pic:blipFill>
                    <a:blip r:embed="rId222"/>
                    <a:stretch>
                      <a:fillRect/>
                    </a:stretch>
                  </pic:blipFill>
                  <pic:spPr>
                    <a:xfrm>
                      <a:off x="0" y="0"/>
                      <a:ext cx="342900" cy="152400"/>
                    </a:xfrm>
                    <a:prstGeom prst="rect">
                      <a:avLst/>
                    </a:prstGeom>
                  </pic:spPr>
                </pic:pic>
              </a:graphicData>
            </a:graphic>
          </wp:inline>
        </w:drawing>
      </w:r>
      <w:r>
        <w:rPr>
          <w:sz w:val="21"/>
        </w:rPr>
        <w:t>NH</w:t>
      </w:r>
      <w:r>
        <w:rPr>
          <w:sz w:val="21"/>
          <w:vertAlign w:val="subscript"/>
        </w:rPr>
        <w:t>3</w:t>
      </w:r>
      <w:r>
        <w:rPr>
          <w:sz w:val="21"/>
        </w:rPr>
        <w:t>↑+H</w:t>
      </w:r>
      <w:r>
        <w:rPr>
          <w:sz w:val="21"/>
          <w:vertAlign w:val="subscript"/>
        </w:rPr>
        <w:t>2</w:t>
      </w:r>
      <w:r>
        <w:rPr>
          <w:sz w:val="21"/>
        </w:rPr>
        <w:t>O；e采用中空双层玻璃瓶的作用是保温减少热量损失，有利于铵根转化为氨气逸出。</w:t>
      </w:r>
    </w:p>
    <w:p w14:paraId="1A6FE546">
      <w:pPr>
        <w:shd w:val="clear" w:color="auto" w:fill="F2F2F2"/>
        <w:spacing w:line="360" w:lineRule="auto"/>
        <w:jc w:val="left"/>
        <w:textAlignment w:val="center"/>
        <w:rPr>
          <w:sz w:val="21"/>
        </w:rPr>
      </w:pPr>
      <w:r>
        <w:rPr>
          <w:sz w:val="21"/>
        </w:rPr>
        <w:t>（5）取某甘氨酸（C</w:t>
      </w:r>
      <w:r>
        <w:rPr>
          <w:sz w:val="21"/>
          <w:vertAlign w:val="subscript"/>
        </w:rPr>
        <w:t>2</w:t>
      </w:r>
      <w:r>
        <w:rPr>
          <w:sz w:val="21"/>
        </w:rPr>
        <w:t>H</w:t>
      </w:r>
      <w:r>
        <w:rPr>
          <w:sz w:val="21"/>
          <w:vertAlign w:val="subscript"/>
        </w:rPr>
        <w:t>5</w:t>
      </w:r>
      <w:r>
        <w:rPr>
          <w:sz w:val="21"/>
        </w:rPr>
        <w:t>NO</w:t>
      </w:r>
      <w:r>
        <w:rPr>
          <w:sz w:val="21"/>
          <w:vertAlign w:val="subscript"/>
        </w:rPr>
        <w:t>2</w:t>
      </w:r>
      <w:r>
        <w:rPr>
          <w:sz w:val="21"/>
        </w:rPr>
        <w:t>）样品m 克进行测定，滴定g中吸收液时消耗浓度为c mol·L</w:t>
      </w:r>
      <w:r>
        <w:rPr>
          <w:sz w:val="21"/>
          <w:vertAlign w:val="superscript"/>
        </w:rPr>
        <w:t>-1</w:t>
      </w:r>
      <w:r>
        <w:rPr>
          <w:sz w:val="21"/>
        </w:rPr>
        <w:t>的盐酸V mL，根据反应NH</w:t>
      </w:r>
      <w:r>
        <w:rPr>
          <w:sz w:val="21"/>
          <w:vertAlign w:val="subscript"/>
        </w:rPr>
        <w:t>3</w:t>
      </w:r>
      <w:r>
        <w:rPr>
          <w:sz w:val="21"/>
        </w:rPr>
        <w:t>·H</w:t>
      </w:r>
      <w:r>
        <w:rPr>
          <w:sz w:val="21"/>
          <w:vertAlign w:val="subscript"/>
        </w:rPr>
        <w:t>3</w:t>
      </w:r>
      <w:r>
        <w:rPr>
          <w:sz w:val="21"/>
        </w:rPr>
        <w:t>BO</w:t>
      </w:r>
      <w:r>
        <w:rPr>
          <w:sz w:val="21"/>
          <w:vertAlign w:val="subscript"/>
        </w:rPr>
        <w:t>3</w:t>
      </w:r>
      <w:r>
        <w:rPr>
          <w:sz w:val="21"/>
        </w:rPr>
        <w:t>+HCl＝NH</w:t>
      </w:r>
      <w:r>
        <w:rPr>
          <w:sz w:val="21"/>
          <w:vertAlign w:val="subscript"/>
        </w:rPr>
        <w:t>4</w:t>
      </w:r>
      <w:r>
        <w:rPr>
          <w:sz w:val="21"/>
        </w:rPr>
        <w:t>Cl+H</w:t>
      </w:r>
      <w:r>
        <w:rPr>
          <w:sz w:val="21"/>
          <w:vertAlign w:val="subscript"/>
        </w:rPr>
        <w:t>3</w:t>
      </w:r>
      <w:r>
        <w:rPr>
          <w:sz w:val="21"/>
        </w:rPr>
        <w:t>BO</w:t>
      </w:r>
      <w:r>
        <w:rPr>
          <w:sz w:val="21"/>
          <w:vertAlign w:val="subscript"/>
        </w:rPr>
        <w:t>3</w:t>
      </w:r>
      <w:r>
        <w:rPr>
          <w:sz w:val="21"/>
        </w:rPr>
        <w:t>，可以求出样品中n(N)＝n(HCl)＝c mol·L</w:t>
      </w:r>
      <w:r>
        <w:rPr>
          <w:sz w:val="21"/>
          <w:vertAlign w:val="superscript"/>
        </w:rPr>
        <w:t>-1</w:t>
      </w:r>
      <w:r>
        <w:object>
          <v:shape id="_x0000_i1260" o:spt="75" alt="eqId24f087122338b862174de2ee79d46260" type="#_x0000_t75" style="height:13.9pt;width:48.3pt;" o:ole="t" filled="f" o:preferrelative="t" stroked="f" coordsize="21600,21600">
            <v:path/>
            <v:fill on="f" focussize="0,0"/>
            <v:stroke on="f" joinstyle="miter"/>
            <v:imagedata r:id="rId224" o:title="eqId24f087122338b862174de2ee79d46260"/>
            <o:lock v:ext="edit" aspectratio="t"/>
            <w10:wrap type="none"/>
            <w10:anchorlock/>
          </v:shape>
          <o:OLEObject Type="Embed" ProgID="Equation.DSMT4" ShapeID="_x0000_i1260" DrawAspect="Content" ObjectID="_1468075838" r:id="rId223">
            <o:LockedField>false</o:LockedField>
          </o:OLEObject>
        </w:object>
      </w:r>
      <w:r>
        <w:rPr>
          <w:sz w:val="21"/>
        </w:rPr>
        <w:t>＝0.001cV mol，则样品中氮的质量分数为</w:t>
      </w:r>
      <w:r>
        <w:object>
          <v:shape id="_x0000_i1261" o:spt="75" alt="eqId1f80a540089dcbd063f4afb5e8ceedad" type="#_x0000_t75" style="height:29pt;width:142.55pt;" o:ole="t" filled="f" o:preferrelative="t" stroked="f" coordsize="21600,21600">
            <v:path/>
            <v:fill on="f" focussize="0,0"/>
            <v:stroke on="f" joinstyle="miter"/>
            <v:imagedata r:id="rId226" o:title="eqId1f80a540089dcbd063f4afb5e8ceedad"/>
            <o:lock v:ext="edit" aspectratio="t"/>
            <w10:wrap type="none"/>
            <w10:anchorlock/>
          </v:shape>
          <o:OLEObject Type="Embed" ProgID="Equation.DSMT4" ShapeID="_x0000_i1261" DrawAspect="Content" ObjectID="_1468075839" r:id="rId225">
            <o:LockedField>false</o:LockedField>
          </o:OLEObject>
        </w:object>
      </w:r>
      <w:r>
        <w:rPr>
          <w:sz w:val="21"/>
        </w:rPr>
        <w:t>，样品中甘氨酸的质量≤0.001cV</w:t>
      </w:r>
      <w:r>
        <w:object>
          <v:shape id="_x0000_i1262" o:spt="75" alt="eqId1becdd9e674c54438a2caaed6d13f411" type="#_x0000_t75" style="height:13.95pt;width:24.6pt;" o:ole="t" filled="f" o:preferrelative="t" stroked="f" coordsize="21600,21600">
            <v:path/>
            <v:fill on="f" focussize="0,0"/>
            <v:stroke on="f" joinstyle="miter"/>
            <v:imagedata r:id="rId228" o:title="eqId1becdd9e674c54438a2caaed6d13f411"/>
            <o:lock v:ext="edit" aspectratio="t"/>
            <w10:wrap type="none"/>
            <w10:anchorlock/>
          </v:shape>
          <o:OLEObject Type="Embed" ProgID="Equation.DSMT4" ShapeID="_x0000_i1262" DrawAspect="Content" ObjectID="_1468075840" r:id="rId227">
            <o:LockedField>false</o:LockedField>
          </o:OLEObject>
        </w:object>
      </w:r>
      <w:r>
        <w:rPr>
          <w:sz w:val="21"/>
        </w:rPr>
        <w:t>，所以样品的纯度≤</w:t>
      </w:r>
      <w:r>
        <w:object>
          <v:shape id="_x0000_i1263" o:spt="75" alt="eqId604ff62b64dee60ee064c068ceb07a65" type="#_x0000_t75" style="height:27.2pt;width:40.4pt;" o:ole="t" filled="f" o:preferrelative="t" stroked="f" coordsize="21600,21600">
            <v:path/>
            <v:fill on="f" focussize="0,0"/>
            <v:stroke on="f" joinstyle="miter"/>
            <v:imagedata r:id="rId230" o:title="eqId604ff62b64dee60ee064c068ceb07a65"/>
            <o:lock v:ext="edit" aspectratio="t"/>
            <w10:wrap type="none"/>
            <w10:anchorlock/>
          </v:shape>
          <o:OLEObject Type="Embed" ProgID="Equation.DSMT4" ShapeID="_x0000_i1263" DrawAspect="Content" ObjectID="_1468075841" r:id="rId229">
            <o:LockedField>false</o:LockedField>
          </o:OLEObject>
        </w:object>
      </w:r>
      <w:r>
        <w:rPr>
          <w:sz w:val="21"/>
        </w:rPr>
        <w:t>。</w:t>
      </w:r>
    </w:p>
    <w:p w14:paraId="6E1B5EF0">
      <w:pPr>
        <w:shd w:val="clear" w:color="auto" w:fill="auto"/>
        <w:spacing w:line="360" w:lineRule="auto"/>
        <w:jc w:val="left"/>
        <w:textAlignment w:val="center"/>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sz w:val="21"/>
        </w:rPr>
        <w:t>．（2025·四川德阳·一模）</w:t>
      </w:r>
    </w:p>
    <w:p w14:paraId="057FBF78">
      <w:pPr>
        <w:shd w:val="clear" w:color="auto" w:fill="F2F2F2"/>
        <w:spacing w:line="360" w:lineRule="auto"/>
        <w:jc w:val="left"/>
        <w:textAlignment w:val="center"/>
        <w:rPr>
          <w:sz w:val="21"/>
        </w:rPr>
      </w:pPr>
      <w:r>
        <w:rPr>
          <w:sz w:val="21"/>
        </w:rPr>
        <w:t>【答案】(1)     球形冷凝管     C</w:t>
      </w:r>
    </w:p>
    <w:p w14:paraId="25E7FA9E">
      <w:pPr>
        <w:shd w:val="clear" w:color="auto" w:fill="F2F2F2"/>
        <w:spacing w:line="360" w:lineRule="auto"/>
        <w:jc w:val="left"/>
        <w:textAlignment w:val="center"/>
        <w:rPr>
          <w:sz w:val="21"/>
        </w:rPr>
      </w:pPr>
      <w:r>
        <w:rPr>
          <w:sz w:val="21"/>
        </w:rPr>
        <w:t>(2)平衡气压</w:t>
      </w:r>
    </w:p>
    <w:p w14:paraId="27A0E43B">
      <w:pPr>
        <w:shd w:val="clear" w:color="auto" w:fill="F2F2F2"/>
        <w:spacing w:line="360" w:lineRule="auto"/>
        <w:jc w:val="left"/>
        <w:textAlignment w:val="center"/>
        <w:rPr>
          <w:sz w:val="21"/>
        </w:rPr>
      </w:pPr>
      <w:r>
        <w:rPr>
          <w:sz w:val="21"/>
        </w:rPr>
        <w:t>(3)取少量最后一次洗涤液于试管中，滴加</w:t>
      </w:r>
      <w:r>
        <w:object>
          <v:shape id="_x0000_i1276" o:spt="75" alt="eqIddfdf270bf3cfabfb02eb178198de6f51" type="#_x0000_t75" style="height:15.7pt;width:28.15pt;" o:ole="t" filled="f" o:preferrelative="t" stroked="f" coordsize="21600,21600">
            <v:path/>
            <v:fill on="f" focussize="0,0"/>
            <v:stroke on="f" joinstyle="miter"/>
            <v:imagedata r:id="rId232" o:title="eqIddfdf270bf3cfabfb02eb178198de6f51"/>
            <o:lock v:ext="edit" aspectratio="t"/>
            <w10:wrap type="none"/>
            <w10:anchorlock/>
          </v:shape>
          <o:OLEObject Type="Embed" ProgID="Equation.DSMT4" ShapeID="_x0000_i1276" DrawAspect="Content" ObjectID="_1468075842" r:id="rId231">
            <o:LockedField>false</o:LockedField>
          </o:OLEObject>
        </w:object>
      </w:r>
      <w:r>
        <w:rPr>
          <w:sz w:val="21"/>
        </w:rPr>
        <w:t>溶液，若无白色沉淀产生，则已洗净，反之，则未洗净</w:t>
      </w:r>
    </w:p>
    <w:p w14:paraId="285BEDC0">
      <w:pPr>
        <w:shd w:val="clear" w:color="auto" w:fill="F2F2F2"/>
        <w:spacing w:line="360" w:lineRule="auto"/>
        <w:jc w:val="left"/>
        <w:textAlignment w:val="center"/>
        <w:rPr>
          <w:sz w:val="21"/>
        </w:rPr>
      </w:pPr>
      <w:r>
        <w:rPr>
          <w:sz w:val="21"/>
        </w:rPr>
        <w:t>(4)不再有淡黄色油状液体流出</w:t>
      </w:r>
    </w:p>
    <w:p w14:paraId="249FA35E">
      <w:pPr>
        <w:shd w:val="clear" w:color="auto" w:fill="F2F2F2"/>
        <w:spacing w:line="360" w:lineRule="auto"/>
        <w:jc w:val="left"/>
        <w:textAlignment w:val="center"/>
        <w:rPr>
          <w:sz w:val="21"/>
        </w:rPr>
      </w:pPr>
      <w:r>
        <w:rPr>
          <w:sz w:val="21"/>
        </w:rPr>
        <w:t>(5)AB</w:t>
      </w:r>
    </w:p>
    <w:p w14:paraId="56C780E1">
      <w:pPr>
        <w:shd w:val="clear" w:color="auto" w:fill="F2F2F2"/>
        <w:spacing w:line="360" w:lineRule="auto"/>
        <w:jc w:val="left"/>
        <w:textAlignment w:val="center"/>
        <w:rPr>
          <w:sz w:val="21"/>
        </w:rPr>
      </w:pPr>
      <w:r>
        <w:rPr>
          <w:sz w:val="21"/>
        </w:rPr>
        <w:t>(6)60%</w:t>
      </w:r>
    </w:p>
    <w:p w14:paraId="5F33B68D">
      <w:pPr>
        <w:shd w:val="clear" w:color="auto" w:fill="F2F2F2"/>
        <w:spacing w:line="360" w:lineRule="auto"/>
        <w:jc w:val="left"/>
        <w:textAlignment w:val="center"/>
        <w:rPr>
          <w:sz w:val="21"/>
        </w:rPr>
      </w:pPr>
      <w:r>
        <w:rPr>
          <w:sz w:val="21"/>
        </w:rPr>
        <w:t>(7)BC</w:t>
      </w:r>
    </w:p>
    <w:p w14:paraId="408584BB">
      <w:pPr>
        <w:shd w:val="clear" w:color="auto" w:fill="F2F2F2"/>
        <w:spacing w:line="360" w:lineRule="auto"/>
        <w:jc w:val="left"/>
        <w:textAlignment w:val="center"/>
        <w:rPr>
          <w:sz w:val="21"/>
        </w:rPr>
      </w:pPr>
      <w:r>
        <w:rPr>
          <w:sz w:val="21"/>
        </w:rPr>
        <w:t>【详解】（1）a的名称是球形冷凝管；根据实验步骤，该反应液体约44 mL，选用三颈烧瓶时应该时药品在三颈烧瓶最大容量的</w:t>
      </w:r>
      <w:r>
        <w:object>
          <v:shape id="_x0000_i1277" o:spt="75" alt="eqId52e91d610359e013365078a070dc3512" type="#_x0000_t75" style="height:27.25pt;width:27.25pt;" o:ole="t" filled="f" o:preferrelative="t" stroked="f" coordsize="21600,21600">
            <v:path/>
            <v:fill on="f" focussize="0,0"/>
            <v:stroke on="f" joinstyle="miter"/>
            <v:imagedata r:id="rId234" o:title="eqId52e91d610359e013365078a070dc3512"/>
            <o:lock v:ext="edit" aspectratio="t"/>
            <w10:wrap type="none"/>
            <w10:anchorlock/>
          </v:shape>
          <o:OLEObject Type="Embed" ProgID="Equation.DSMT4" ShapeID="_x0000_i1277" DrawAspect="Content" ObjectID="_1468075843" r:id="rId233">
            <o:LockedField>false</o:LockedField>
          </o:OLEObject>
        </w:object>
      </w:r>
      <w:r>
        <w:rPr>
          <w:sz w:val="21"/>
        </w:rPr>
        <w:t>，故应该选用100 mL三颈烧瓶；故答案为：球形冷凝管；C；</w:t>
      </w:r>
    </w:p>
    <w:p w14:paraId="5D6E3CD3">
      <w:pPr>
        <w:shd w:val="clear" w:color="auto" w:fill="F2F2F2"/>
        <w:spacing w:line="360" w:lineRule="auto"/>
        <w:jc w:val="left"/>
        <w:textAlignment w:val="center"/>
        <w:rPr>
          <w:sz w:val="21"/>
        </w:rPr>
      </w:pPr>
      <w:r>
        <w:rPr>
          <w:sz w:val="21"/>
        </w:rPr>
        <w:t>（2）玻璃管b的作用为平衡气压，防止压强过大引发事故，又能防止压强过小产生倒吸；</w:t>
      </w:r>
    </w:p>
    <w:p w14:paraId="44F3807E">
      <w:pPr>
        <w:shd w:val="clear" w:color="auto" w:fill="F2F2F2"/>
        <w:spacing w:line="360" w:lineRule="auto"/>
        <w:jc w:val="left"/>
        <w:textAlignment w:val="center"/>
        <w:rPr>
          <w:sz w:val="21"/>
        </w:rPr>
      </w:pPr>
      <w:r>
        <w:rPr>
          <w:sz w:val="21"/>
        </w:rPr>
        <w:t>（3）粗品中残留的无机酸和无机盐中有</w:t>
      </w:r>
      <w:r>
        <w:object>
          <v:shape id="_x0000_i1278" o:spt="75" alt="eqId68b9bfd8728216acb427ce120e517f4c" type="#_x0000_t75" style="height:16.9pt;width:21.95pt;" o:ole="t" filled="f" o:preferrelative="t" stroked="f" coordsize="21600,21600">
            <v:path/>
            <v:fill on="f" focussize="0,0"/>
            <v:stroke on="f" joinstyle="miter"/>
            <v:imagedata r:id="rId236" o:title="eqId68b9bfd8728216acb427ce120e517f4c"/>
            <o:lock v:ext="edit" aspectratio="t"/>
            <w10:wrap type="none"/>
            <w10:anchorlock/>
          </v:shape>
          <o:OLEObject Type="Embed" ProgID="Equation.DSMT4" ShapeID="_x0000_i1278" DrawAspect="Content" ObjectID="_1468075844" r:id="rId235">
            <o:LockedField>false</o:LockedField>
          </o:OLEObject>
        </w:object>
      </w:r>
      <w:r>
        <w:rPr>
          <w:sz w:val="21"/>
        </w:rPr>
        <w:t>，检验应该使用</w:t>
      </w:r>
      <w:r>
        <w:object>
          <v:shape id="_x0000_i1279" o:spt="75" alt="eqIddfdf270bf3cfabfb02eb178198de6f51" type="#_x0000_t75" style="height:15.7pt;width:28.15pt;" o:ole="t" filled="f" o:preferrelative="t" stroked="f" coordsize="21600,21600">
            <v:path/>
            <v:fill on="f" focussize="0,0"/>
            <v:stroke on="f" joinstyle="miter"/>
            <v:imagedata r:id="rId232" o:title="eqIddfdf270bf3cfabfb02eb178198de6f51"/>
            <o:lock v:ext="edit" aspectratio="t"/>
            <w10:wrap type="none"/>
            <w10:anchorlock/>
          </v:shape>
          <o:OLEObject Type="Embed" ProgID="Equation.DSMT4" ShapeID="_x0000_i1279" DrawAspect="Content" ObjectID="_1468075845" r:id="rId237">
            <o:LockedField>false</o:LockedField>
          </o:OLEObject>
        </w:object>
      </w:r>
      <w:r>
        <w:rPr>
          <w:sz w:val="21"/>
        </w:rPr>
        <w:t>溶液，具体检验操作步骤为：取少量最后一次洗涤液于试管中，滴加</w:t>
      </w:r>
      <w:r>
        <w:object>
          <v:shape id="_x0000_i1280" o:spt="75" alt="eqIddfdf270bf3cfabfb02eb178198de6f51" type="#_x0000_t75" style="height:15.7pt;width:28.15pt;" o:ole="t" filled="f" o:preferrelative="t" stroked="f" coordsize="21600,21600">
            <v:path/>
            <v:fill on="f" focussize="0,0"/>
            <v:stroke on="f" joinstyle="miter"/>
            <v:imagedata r:id="rId232" o:title="eqIddfdf270bf3cfabfb02eb178198de6f51"/>
            <o:lock v:ext="edit" aspectratio="t"/>
            <w10:wrap type="none"/>
            <w10:anchorlock/>
          </v:shape>
          <o:OLEObject Type="Embed" ProgID="Equation.DSMT4" ShapeID="_x0000_i1280" DrawAspect="Content" ObjectID="_1468075846" r:id="rId238">
            <o:LockedField>false</o:LockedField>
          </o:OLEObject>
        </w:object>
      </w:r>
      <w:r>
        <w:rPr>
          <w:sz w:val="21"/>
        </w:rPr>
        <w:t>溶液，若无白色沉淀产生，则已洗净，反之，则未洗净；</w:t>
      </w:r>
    </w:p>
    <w:p w14:paraId="61EB3BEA">
      <w:pPr>
        <w:shd w:val="clear" w:color="auto" w:fill="F2F2F2"/>
        <w:spacing w:line="360" w:lineRule="auto"/>
        <w:jc w:val="left"/>
        <w:textAlignment w:val="center"/>
        <w:rPr>
          <w:sz w:val="21"/>
        </w:rPr>
      </w:pPr>
      <w:r>
        <w:rPr>
          <w:sz w:val="21"/>
        </w:rPr>
        <w:t>（4）当观察到d中不再有淡黄色油状液体（邻硝基苯酚）流出时，说明产物已被完全蒸出，反应结束，可停止水蒸气蒸馏；</w:t>
      </w:r>
    </w:p>
    <w:p w14:paraId="0EA77D9D">
      <w:pPr>
        <w:shd w:val="clear" w:color="auto" w:fill="F2F2F2"/>
        <w:spacing w:line="360" w:lineRule="auto"/>
        <w:jc w:val="left"/>
        <w:textAlignment w:val="center"/>
        <w:rPr>
          <w:sz w:val="21"/>
        </w:rPr>
      </w:pPr>
      <w:r>
        <w:rPr>
          <w:sz w:val="21"/>
        </w:rPr>
        <w:t>（5）该装置应考虑防止倒吸，其中A，B在管口留有空隙，可以接安全管等装置防止倒吸，C则不可以防倒吸，故答案为：AB；</w:t>
      </w:r>
    </w:p>
    <w:p w14:paraId="2FA94F52">
      <w:pPr>
        <w:shd w:val="clear" w:color="auto" w:fill="F2F2F2"/>
        <w:spacing w:line="360" w:lineRule="auto"/>
        <w:jc w:val="left"/>
        <w:textAlignment w:val="center"/>
        <w:rPr>
          <w:sz w:val="21"/>
        </w:rPr>
      </w:pPr>
      <w:r>
        <w:rPr>
          <w:sz w:val="21"/>
        </w:rPr>
        <w:t>（6）由题目所给关系，</w:t>
      </w:r>
      <w:r>
        <w:object>
          <v:shape id="_x0000_i1281" o:spt="75" alt="eqId0caa3744a14edee2e7ca48ff0e66e621" type="#_x0000_t75" style="height:27.1pt;width:91.45pt;" o:ole="t" filled="f" o:preferrelative="t" stroked="f" coordsize="21600,21600">
            <v:path/>
            <v:fill on="f" focussize="0,0"/>
            <v:stroke on="f" joinstyle="miter"/>
            <v:imagedata r:id="rId240" o:title="eqId0caa3744a14edee2e7ca48ff0e66e621"/>
            <o:lock v:ext="edit" aspectratio="t"/>
            <w10:wrap type="none"/>
            <w10:anchorlock/>
          </v:shape>
          <o:OLEObject Type="Embed" ProgID="Equation.DSMT4" ShapeID="_x0000_i1281" DrawAspect="Content" ObjectID="_1468075847" r:id="rId239">
            <o:LockedField>false</o:LockedField>
          </o:OLEObject>
        </w:object>
      </w:r>
      <w:r>
        <w:rPr>
          <w:sz w:val="21"/>
        </w:rPr>
        <w:t>=</w:t>
      </w:r>
      <w:r>
        <w:object>
          <v:shape id="_x0000_i1282" o:spt="75" alt="eqId451fe9df8171e8fc2fde7d3f6a933515" type="#_x0000_t75" style="height:27.15pt;width:163.65pt;" o:ole="t" filled="f" o:preferrelative="t" stroked="f" coordsize="21600,21600">
            <v:path/>
            <v:fill on="f" focussize="0,0"/>
            <v:stroke on="f" joinstyle="miter"/>
            <v:imagedata r:id="rId242" o:title="eqId451fe9df8171e8fc2fde7d3f6a933515"/>
            <o:lock v:ext="edit" aspectratio="t"/>
            <w10:wrap type="none"/>
            <w10:anchorlock/>
          </v:shape>
          <o:OLEObject Type="Embed" ProgID="Equation.DSMT4" ShapeID="_x0000_i1282" DrawAspect="Content" ObjectID="_1468075848" r:id="rId241">
            <o:LockedField>false</o:LockedField>
          </o:OLEObject>
        </w:object>
      </w:r>
      <w:r>
        <w:rPr>
          <w:sz w:val="21"/>
        </w:rPr>
        <w:t>，与邻硝基苯酚反应的溴的物质的量为</w:t>
      </w:r>
      <w:r>
        <w:object>
          <v:shape id="_x0000_i1283" o:spt="75" alt="eqId3381d94bf8b99036747a9e52fae2e6cc" type="#_x0000_t75" style="height:12.5pt;width:123.15pt;" o:ole="t" filled="f" o:preferrelative="t" stroked="f" coordsize="21600,21600">
            <v:path/>
            <v:fill on="f" focussize="0,0"/>
            <v:stroke on="f" joinstyle="miter"/>
            <v:imagedata r:id="rId244" o:title="eqId3381d94bf8b99036747a9e52fae2e6cc"/>
            <o:lock v:ext="edit" aspectratio="t"/>
            <w10:wrap type="none"/>
            <w10:anchorlock/>
          </v:shape>
          <o:OLEObject Type="Embed" ProgID="Equation.DSMT4" ShapeID="_x0000_i1283" DrawAspect="Content" ObjectID="_1468075849" r:id="rId243">
            <o:LockedField>false</o:LockedField>
          </o:OLEObject>
        </w:object>
      </w:r>
      <w:r>
        <w:rPr>
          <w:sz w:val="21"/>
        </w:rPr>
        <w:t>，根据选择性定义，物质X的选择性</w:t>
      </w:r>
      <w:r>
        <w:object>
          <v:shape id="_x0000_i1284" o:spt="75" alt="eqId910567d0f79b3f49960e423abc46e179" type="#_x0000_t75" style="height:28.55pt;width:178.6pt;" o:ole="t" filled="f" o:preferrelative="t" stroked="f" coordsize="21600,21600">
            <v:path/>
            <v:fill on="f" focussize="0,0"/>
            <v:stroke on="f" joinstyle="miter"/>
            <v:imagedata r:id="rId142" o:title="eqId910567d0f79b3f49960e423abc46e179"/>
            <o:lock v:ext="edit" aspectratio="t"/>
            <w10:wrap type="none"/>
            <w10:anchorlock/>
          </v:shape>
          <o:OLEObject Type="Embed" ProgID="Equation.DSMT4" ShapeID="_x0000_i1284" DrawAspect="Content" ObjectID="_1468075850" r:id="rId245">
            <o:LockedField>false</o:LockedField>
          </o:OLEObject>
        </w:object>
      </w:r>
      <w:r>
        <w:rPr>
          <w:sz w:val="21"/>
        </w:rPr>
        <w:t>，则邻硝基苯酚的选择性=</w:t>
      </w:r>
      <w:r>
        <w:object>
          <v:shape id="_x0000_i1285" o:spt="75" alt="eqId704e5a1e1a66569af6d7532ac24cbfdb" type="#_x0000_t75" style="height:27.15pt;width:90.6pt;" o:ole="t" filled="f" o:preferrelative="t" stroked="f" coordsize="21600,21600">
            <v:path/>
            <v:fill on="f" focussize="0,0"/>
            <v:stroke on="f" joinstyle="miter"/>
            <v:imagedata r:id="rId247" o:title="eqId704e5a1e1a66569af6d7532ac24cbfdb"/>
            <o:lock v:ext="edit" aspectratio="t"/>
            <w10:wrap type="none"/>
            <w10:anchorlock/>
          </v:shape>
          <o:OLEObject Type="Embed" ProgID="Equation.DSMT4" ShapeID="_x0000_i1285" DrawAspect="Content" ObjectID="_1468075851" r:id="rId246">
            <o:LockedField>false</o:LockedField>
          </o:OLEObject>
        </w:object>
      </w:r>
      <w:r>
        <w:rPr>
          <w:sz w:val="21"/>
        </w:rPr>
        <w:t>；</w:t>
      </w:r>
    </w:p>
    <w:p w14:paraId="39A1422A">
      <w:pPr>
        <w:shd w:val="clear" w:color="auto" w:fill="F2F2F2"/>
        <w:spacing w:line="360" w:lineRule="auto"/>
        <w:jc w:val="left"/>
        <w:textAlignment w:val="center"/>
        <w:rPr>
          <w:sz w:val="21"/>
        </w:rPr>
      </w:pPr>
      <w:r>
        <w:rPr>
          <w:sz w:val="21"/>
        </w:rPr>
        <w:t>（7）邻硝基苯酚的选择性=</w:t>
      </w:r>
      <w:r>
        <w:object>
          <v:shape id="_x0000_i1286" o:spt="75" alt="eqIdadc10fb1bd25855a23dddac582d5193e" type="#_x0000_t75" style="height:35pt;width:93.25pt;" o:ole="t" filled="f" o:preferrelative="t" stroked="f" coordsize="21600,21600">
            <v:path/>
            <v:fill on="f" focussize="0,0"/>
            <v:stroke on="f" joinstyle="miter"/>
            <v:imagedata r:id="rId249" o:title="eqIdadc10fb1bd25855a23dddac582d5193e"/>
            <o:lock v:ext="edit" aspectratio="t"/>
            <w10:wrap type="none"/>
            <w10:anchorlock/>
          </v:shape>
          <o:OLEObject Type="Embed" ProgID="Equation.DSMT4" ShapeID="_x0000_i1286" DrawAspect="Content" ObjectID="_1468075852" r:id="rId248">
            <o:LockedField>false</o:LockedField>
          </o:OLEObject>
        </w:object>
      </w:r>
    </w:p>
    <w:p w14:paraId="62573A5E">
      <w:pPr>
        <w:shd w:val="clear" w:color="auto" w:fill="F2F2F2"/>
        <w:spacing w:line="360" w:lineRule="auto"/>
        <w:jc w:val="left"/>
        <w:textAlignment w:val="center"/>
        <w:rPr>
          <w:sz w:val="21"/>
        </w:rPr>
      </w:pPr>
      <w:r>
        <w:rPr>
          <w:sz w:val="21"/>
        </w:rPr>
        <w:t>A．滴定终点时俯视读数,会使滴定管读数偏小，从而计算出</w:t>
      </w:r>
      <w:r>
        <w:object>
          <v:shape id="_x0000_i1287" o:spt="75" alt="eqId79b4f361f1ca11b3e7c0bf9a9bcfe5a4" type="#_x0000_t75" style="height:18.55pt;width:60.65pt;" o:ole="t" filled="f" o:preferrelative="t" stroked="f" coordsize="21600,21600">
            <v:path/>
            <v:fill on="f" focussize="0,0"/>
            <v:stroke on="f" joinstyle="miter"/>
            <v:imagedata r:id="rId251" o:title="eqId79b4f361f1ca11b3e7c0bf9a9bcfe5a4"/>
            <o:lock v:ext="edit" aspectratio="t"/>
            <w10:wrap type="none"/>
            <w10:anchorlock/>
          </v:shape>
          <o:OLEObject Type="Embed" ProgID="Equation.DSMT4" ShapeID="_x0000_i1287" DrawAspect="Content" ObjectID="_1468075853" r:id="rId250">
            <o:LockedField>false</o:LockedField>
          </o:OLEObject>
        </w:object>
      </w:r>
      <w:r>
        <w:rPr>
          <w:sz w:val="21"/>
        </w:rPr>
        <w:t>偏小，会使邻硝基苯酚的选择性偏高，A不符合题意；</w:t>
      </w:r>
    </w:p>
    <w:p w14:paraId="42B3910D">
      <w:pPr>
        <w:shd w:val="clear" w:color="auto" w:fill="F2F2F2"/>
        <w:spacing w:line="360" w:lineRule="auto"/>
        <w:jc w:val="left"/>
        <w:textAlignment w:val="center"/>
        <w:rPr>
          <w:sz w:val="21"/>
        </w:rPr>
      </w:pPr>
      <w:r>
        <w:rPr>
          <w:sz w:val="21"/>
        </w:rPr>
        <w:t>B．滴定时，</w:t>
      </w:r>
      <w:r>
        <w:object>
          <v:shape id="_x0000_i1288" o:spt="75" alt="eqId5414fb67ab35d9a892fbb772ad3b6a60" type="#_x0000_t75" style="height:15.8pt;width:39.6pt;" o:ole="t" filled="f" o:preferrelative="t" stroked="f" coordsize="21600,21600">
            <v:path/>
            <v:fill on="f" focussize="0,0"/>
            <v:stroke on="f" joinstyle="miter"/>
            <v:imagedata r:id="rId138" o:title="eqId5414fb67ab35d9a892fbb772ad3b6a60"/>
            <o:lock v:ext="edit" aspectratio="t"/>
            <w10:wrap type="none"/>
            <w10:anchorlock/>
          </v:shape>
          <o:OLEObject Type="Embed" ProgID="Equation.DSMT4" ShapeID="_x0000_i1288" DrawAspect="Content" ObjectID="_1468075854" r:id="rId252">
            <o:LockedField>false</o:LockedField>
          </o:OLEObject>
        </w:object>
      </w:r>
      <w:r>
        <w:rPr>
          <w:sz w:val="21"/>
        </w:rPr>
        <w:t>标准溶液滴在锥形瓶外，会额外多消耗</w:t>
      </w:r>
      <w:r>
        <w:object>
          <v:shape id="_x0000_i1289" o:spt="75" alt="eqIddf0972aafcd07a1fb805117f0ad2cb71" type="#_x0000_t75" style="height:16.25pt;width:43.1pt;" o:ole="t" filled="f" o:preferrelative="t" stroked="f" coordsize="21600,21600">
            <v:path/>
            <v:fill on="f" focussize="0,0"/>
            <v:stroke on="f" joinstyle="miter"/>
            <v:imagedata r:id="rId254" o:title="eqIddf0972aafcd07a1fb805117f0ad2cb71"/>
            <o:lock v:ext="edit" aspectratio="t"/>
            <w10:wrap type="none"/>
            <w10:anchorlock/>
          </v:shape>
          <o:OLEObject Type="Embed" ProgID="Equation.DSMT4" ShapeID="_x0000_i1289" DrawAspect="Content" ObjectID="_1468075855" r:id="rId253">
            <o:LockedField>false</o:LockedField>
          </o:OLEObject>
        </w:object>
      </w:r>
      <w:r>
        <w:rPr>
          <w:sz w:val="21"/>
        </w:rPr>
        <w:t>溶液，会使</w:t>
      </w:r>
      <w:r>
        <w:object>
          <v:shape id="_x0000_i1290" o:spt="75" alt="eqId79b4f361f1ca11b3e7c0bf9a9bcfe5a4" type="#_x0000_t75" style="height:18.55pt;width:60.65pt;" o:ole="t" filled="f" o:preferrelative="t" stroked="f" coordsize="21600,21600">
            <v:path/>
            <v:fill on="f" focussize="0,0"/>
            <v:stroke on="f" joinstyle="miter"/>
            <v:imagedata r:id="rId251" o:title="eqId79b4f361f1ca11b3e7c0bf9a9bcfe5a4"/>
            <o:lock v:ext="edit" aspectratio="t"/>
            <w10:wrap type="none"/>
            <w10:anchorlock/>
          </v:shape>
          <o:OLEObject Type="Embed" ProgID="Equation.DSMT4" ShapeID="_x0000_i1290" DrawAspect="Content" ObjectID="_1468075856" r:id="rId255">
            <o:LockedField>false</o:LockedField>
          </o:OLEObject>
        </w:object>
      </w:r>
      <w:r>
        <w:rPr>
          <w:sz w:val="21"/>
        </w:rPr>
        <w:t>偏大，从而使邻硝基苯酚的选择性偏低，B符合题意；</w:t>
      </w:r>
    </w:p>
    <w:p w14:paraId="2FCB8E1C">
      <w:pPr>
        <w:shd w:val="clear" w:color="auto" w:fill="F2F2F2"/>
        <w:spacing w:line="360" w:lineRule="auto"/>
        <w:jc w:val="left"/>
        <w:textAlignment w:val="center"/>
        <w:rPr>
          <w:sz w:val="21"/>
        </w:rPr>
      </w:pPr>
      <w:r>
        <w:rPr>
          <w:sz w:val="21"/>
        </w:rPr>
        <w:t>C．滴定前，</w:t>
      </w:r>
      <w:r>
        <w:object>
          <v:shape id="_x0000_i1291" o:spt="75" alt="eqId5414fb67ab35d9a892fbb772ad3b6a60" type="#_x0000_t75" style="height:15.8pt;width:39.6pt;" o:ole="t" filled="f" o:preferrelative="t" stroked="f" coordsize="21600,21600">
            <v:path/>
            <v:fill on="f" focussize="0,0"/>
            <v:stroke on="f" joinstyle="miter"/>
            <v:imagedata r:id="rId138" o:title="eqId5414fb67ab35d9a892fbb772ad3b6a60"/>
            <o:lock v:ext="edit" aspectratio="t"/>
            <w10:wrap type="none"/>
            <w10:anchorlock/>
          </v:shape>
          <o:OLEObject Type="Embed" ProgID="Equation.DSMT4" ShapeID="_x0000_i1291" DrawAspect="Content" ObjectID="_1468075857" r:id="rId256">
            <o:LockedField>false</o:LockedField>
          </o:OLEObject>
        </w:object>
      </w:r>
      <w:r>
        <w:rPr>
          <w:sz w:val="21"/>
        </w:rPr>
        <w:t>标准溶液部分变质，也会额外多消耗</w:t>
      </w:r>
      <w:r>
        <w:object>
          <v:shape id="_x0000_i1292" o:spt="75" alt="eqIddf0972aafcd07a1fb805117f0ad2cb71" type="#_x0000_t75" style="height:16.25pt;width:43.1pt;" o:ole="t" filled="f" o:preferrelative="t" stroked="f" coordsize="21600,21600">
            <v:path/>
            <v:fill on="f" focussize="0,0"/>
            <v:stroke on="f" joinstyle="miter"/>
            <v:imagedata r:id="rId254" o:title="eqIddf0972aafcd07a1fb805117f0ad2cb71"/>
            <o:lock v:ext="edit" aspectratio="t"/>
            <w10:wrap type="none"/>
            <w10:anchorlock/>
          </v:shape>
          <o:OLEObject Type="Embed" ProgID="Equation.DSMT4" ShapeID="_x0000_i1292" DrawAspect="Content" ObjectID="_1468075858" r:id="rId257">
            <o:LockedField>false</o:LockedField>
          </o:OLEObject>
        </w:object>
      </w:r>
      <w:r>
        <w:rPr>
          <w:sz w:val="21"/>
        </w:rPr>
        <w:t>溶液，后面分析同B，C符合题意；</w:t>
      </w:r>
    </w:p>
    <w:p w14:paraId="62CBAB09">
      <w:pPr>
        <w:shd w:val="clear" w:color="auto" w:fill="F2F2F2"/>
        <w:spacing w:line="360" w:lineRule="auto"/>
        <w:jc w:val="left"/>
        <w:textAlignment w:val="center"/>
        <w:rPr>
          <w:sz w:val="21"/>
        </w:rPr>
      </w:pPr>
      <w:r>
        <w:rPr>
          <w:sz w:val="21"/>
        </w:rPr>
        <w:t>故答案选BC。</w:t>
      </w:r>
    </w:p>
    <w:p w14:paraId="2CEBF9EB">
      <w:pPr>
        <w:shd w:val="clear" w:color="auto" w:fill="auto"/>
        <w:spacing w:line="360" w:lineRule="auto"/>
        <w:jc w:val="left"/>
        <w:textAlignment w:val="center"/>
        <w:outlineLvl w:val="3"/>
        <w:rPr>
          <w:rFonts w:hint="default" w:ascii="Times New Roman Regular" w:hAnsi="Times New Roman Regular" w:cs="Times New Roman Regular"/>
        </w:rPr>
      </w:pPr>
    </w:p>
    <w:sectPr>
      <w:footerReference r:id="rId3" w:type="default"/>
      <w:footerReference r:id="rId4" w:type="even"/>
      <w:pgSz w:w="11907" w:h="16839"/>
      <w:pgMar w:top="567" w:right="567" w:bottom="567" w:left="567" w:header="283" w:footer="227" w:gutter="0"/>
      <w:pgNumType w:fmt="decimal"/>
      <w:cols w:space="0" w:num="1" w:sep="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苹方">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Times New Roman Regular">
    <w:altName w:val="Times New Roman"/>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57704">
    <w:pPr>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4CD91C0">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04CD91C0">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0D620">
    <w:pPr>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F8587CB">
                          <w:pPr>
                            <w:pStyle w:val="2"/>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7F8587CB">
                    <w:pPr>
                      <w:pStyle w:val="2"/>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mirrorMargins w:val="1"/>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43B54"/>
    <w:rsid w:val="001D7A06"/>
    <w:rsid w:val="00284433"/>
    <w:rsid w:val="002A1EC6"/>
    <w:rsid w:val="002E035E"/>
    <w:rsid w:val="004E46D8"/>
    <w:rsid w:val="00537201"/>
    <w:rsid w:val="006A4C40"/>
    <w:rsid w:val="006B16C5"/>
    <w:rsid w:val="00776133"/>
    <w:rsid w:val="00811C76"/>
    <w:rsid w:val="00855687"/>
    <w:rsid w:val="008C07DE"/>
    <w:rsid w:val="00A30CCE"/>
    <w:rsid w:val="00AC3E9C"/>
    <w:rsid w:val="00BC2225"/>
    <w:rsid w:val="00BC4F14"/>
    <w:rsid w:val="00BC62FB"/>
    <w:rsid w:val="00BF535F"/>
    <w:rsid w:val="00C806B0"/>
    <w:rsid w:val="00E476EE"/>
    <w:rsid w:val="00EF035E"/>
    <w:rsid w:val="00F16B29"/>
    <w:rsid w:val="0BFD649B"/>
    <w:rsid w:val="117B66C1"/>
    <w:rsid w:val="167CD5C7"/>
    <w:rsid w:val="1BFF8A0C"/>
    <w:rsid w:val="1D7D3766"/>
    <w:rsid w:val="1DAD9729"/>
    <w:rsid w:val="1EFFF002"/>
    <w:rsid w:val="1F764279"/>
    <w:rsid w:val="1FFDD925"/>
    <w:rsid w:val="2AFB1F5D"/>
    <w:rsid w:val="2F7FC83D"/>
    <w:rsid w:val="2FFFF756"/>
    <w:rsid w:val="378E825E"/>
    <w:rsid w:val="37FF0217"/>
    <w:rsid w:val="37FFFCE5"/>
    <w:rsid w:val="3A7F8AFA"/>
    <w:rsid w:val="3BEBC516"/>
    <w:rsid w:val="3CF7CAF7"/>
    <w:rsid w:val="3DBF2722"/>
    <w:rsid w:val="3DFE762F"/>
    <w:rsid w:val="3FA70B1F"/>
    <w:rsid w:val="3FEF7C20"/>
    <w:rsid w:val="45BF1531"/>
    <w:rsid w:val="47DF07CD"/>
    <w:rsid w:val="4FEF85D7"/>
    <w:rsid w:val="577DD18C"/>
    <w:rsid w:val="57BBAAA1"/>
    <w:rsid w:val="58C2787B"/>
    <w:rsid w:val="58EFC83A"/>
    <w:rsid w:val="5A5D6CC2"/>
    <w:rsid w:val="5C5FB357"/>
    <w:rsid w:val="5E9F8CC9"/>
    <w:rsid w:val="67EBFE45"/>
    <w:rsid w:val="693FF233"/>
    <w:rsid w:val="6ADF7F3B"/>
    <w:rsid w:val="6AFEE8E2"/>
    <w:rsid w:val="6BFEF076"/>
    <w:rsid w:val="6CFF2EB1"/>
    <w:rsid w:val="6DB79BDE"/>
    <w:rsid w:val="6DBD889E"/>
    <w:rsid w:val="6E5FBBEB"/>
    <w:rsid w:val="6F6F1E48"/>
    <w:rsid w:val="6FFAA3B2"/>
    <w:rsid w:val="717168D4"/>
    <w:rsid w:val="73CF1E03"/>
    <w:rsid w:val="75714DDB"/>
    <w:rsid w:val="75FF39D3"/>
    <w:rsid w:val="78F3935B"/>
    <w:rsid w:val="79FD2343"/>
    <w:rsid w:val="7ABF53CB"/>
    <w:rsid w:val="7B386753"/>
    <w:rsid w:val="7BBB9CD7"/>
    <w:rsid w:val="7BC61058"/>
    <w:rsid w:val="7BFF914F"/>
    <w:rsid w:val="7C7F39BE"/>
    <w:rsid w:val="7DE9EEF9"/>
    <w:rsid w:val="7EBE3C62"/>
    <w:rsid w:val="7ECF22B7"/>
    <w:rsid w:val="7EF962C4"/>
    <w:rsid w:val="7FB5C893"/>
    <w:rsid w:val="7FDA893A"/>
    <w:rsid w:val="7FDAD0CC"/>
    <w:rsid w:val="7FF5B881"/>
    <w:rsid w:val="7FFD6BD1"/>
    <w:rsid w:val="7FFFE429"/>
    <w:rsid w:val="9C7E1450"/>
    <w:rsid w:val="9EAC7B05"/>
    <w:rsid w:val="9EEBF58F"/>
    <w:rsid w:val="9F9F7ADE"/>
    <w:rsid w:val="A65A7339"/>
    <w:rsid w:val="A7FDBD3B"/>
    <w:rsid w:val="B2DE214A"/>
    <w:rsid w:val="BB7ED95A"/>
    <w:rsid w:val="BEFD4636"/>
    <w:rsid w:val="BF5FE89D"/>
    <w:rsid w:val="BF778F5F"/>
    <w:rsid w:val="BFFBA3C8"/>
    <w:rsid w:val="C237E087"/>
    <w:rsid w:val="CDB76B55"/>
    <w:rsid w:val="CFEFEABE"/>
    <w:rsid w:val="D2FF281E"/>
    <w:rsid w:val="D7DFE21C"/>
    <w:rsid w:val="D97C4737"/>
    <w:rsid w:val="DA7C62C1"/>
    <w:rsid w:val="DAE69178"/>
    <w:rsid w:val="DAF5C1CA"/>
    <w:rsid w:val="DCEEA470"/>
    <w:rsid w:val="DDFFACB1"/>
    <w:rsid w:val="DEBDE4E1"/>
    <w:rsid w:val="DFEDA203"/>
    <w:rsid w:val="E73088AC"/>
    <w:rsid w:val="EADD9401"/>
    <w:rsid w:val="EBAB26CB"/>
    <w:rsid w:val="EBF56FD3"/>
    <w:rsid w:val="EDEB80F6"/>
    <w:rsid w:val="EEE9B7BC"/>
    <w:rsid w:val="EFAFAA2A"/>
    <w:rsid w:val="EFDAC2EB"/>
    <w:rsid w:val="F0F5658F"/>
    <w:rsid w:val="F4B70705"/>
    <w:rsid w:val="F5BFFFFE"/>
    <w:rsid w:val="F678AB75"/>
    <w:rsid w:val="F7BC61E3"/>
    <w:rsid w:val="F9F7B114"/>
    <w:rsid w:val="FB5824A0"/>
    <w:rsid w:val="FB996453"/>
    <w:rsid w:val="FBFEB201"/>
    <w:rsid w:val="FCFEA6B5"/>
    <w:rsid w:val="FD77537B"/>
    <w:rsid w:val="FE0A68EA"/>
    <w:rsid w:val="FE1FE727"/>
    <w:rsid w:val="FE7AFA57"/>
    <w:rsid w:val="FED4EF61"/>
    <w:rsid w:val="FFDCC255"/>
    <w:rsid w:val="FFFDCFDC"/>
    <w:rsid w:val="FFFF72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2"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2"/>
    <w:pPr>
      <w:widowControl/>
      <w:adjustRightInd/>
      <w:spacing w:before="100" w:beforeAutospacing="1" w:after="100" w:afterAutospacing="1" w:line="240" w:lineRule="auto"/>
      <w:jc w:val="left"/>
      <w:textAlignment w:val="auto"/>
    </w:pPr>
    <w:rPr>
      <w:rFonts w:ascii="宋体" w:hAnsi="宋体"/>
      <w:color w:val="000000"/>
      <w:sz w:val="24"/>
      <w:szCs w:val="24"/>
    </w:rPr>
  </w:style>
  <w:style w:type="character" w:customStyle="1" w:styleId="7">
    <w:name w:val="页眉 Char"/>
    <w:basedOn w:val="6"/>
    <w:link w:val="3"/>
    <w:uiPriority w:val="99"/>
    <w:rPr>
      <w:sz w:val="18"/>
      <w:szCs w:val="18"/>
    </w:rPr>
  </w:style>
  <w:style w:type="character" w:customStyle="1" w:styleId="8">
    <w:name w:val="页脚 Char"/>
    <w:basedOn w:val="6"/>
    <w:link w:val="2"/>
    <w:uiPriority w:val="99"/>
    <w:rPr>
      <w:sz w:val="18"/>
      <w:szCs w:val="18"/>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44.bin"/><Relationship Id="rId98" Type="http://schemas.openxmlformats.org/officeDocument/2006/relationships/image" Target="media/image50.wmf"/><Relationship Id="rId97" Type="http://schemas.openxmlformats.org/officeDocument/2006/relationships/oleObject" Target="embeddings/oleObject43.bin"/><Relationship Id="rId96" Type="http://schemas.openxmlformats.org/officeDocument/2006/relationships/image" Target="media/image49.png"/><Relationship Id="rId95" Type="http://schemas.openxmlformats.org/officeDocument/2006/relationships/image" Target="media/image48.png"/><Relationship Id="rId94" Type="http://schemas.openxmlformats.org/officeDocument/2006/relationships/oleObject" Target="embeddings/oleObject42.bin"/><Relationship Id="rId93" Type="http://schemas.openxmlformats.org/officeDocument/2006/relationships/oleObject" Target="embeddings/oleObject41.bin"/><Relationship Id="rId92" Type="http://schemas.openxmlformats.org/officeDocument/2006/relationships/image" Target="media/image47.wmf"/><Relationship Id="rId91" Type="http://schemas.openxmlformats.org/officeDocument/2006/relationships/oleObject" Target="embeddings/oleObject40.bin"/><Relationship Id="rId90" Type="http://schemas.openxmlformats.org/officeDocument/2006/relationships/image" Target="media/image46.png"/><Relationship Id="rId9" Type="http://schemas.openxmlformats.org/officeDocument/2006/relationships/oleObject" Target="embeddings/oleObject2.bin"/><Relationship Id="rId89" Type="http://schemas.openxmlformats.org/officeDocument/2006/relationships/image" Target="media/image45.wmf"/><Relationship Id="rId88" Type="http://schemas.openxmlformats.org/officeDocument/2006/relationships/oleObject" Target="embeddings/oleObject39.bin"/><Relationship Id="rId87" Type="http://schemas.openxmlformats.org/officeDocument/2006/relationships/image" Target="media/image44.wmf"/><Relationship Id="rId86" Type="http://schemas.openxmlformats.org/officeDocument/2006/relationships/oleObject" Target="embeddings/oleObject38.bin"/><Relationship Id="rId85" Type="http://schemas.openxmlformats.org/officeDocument/2006/relationships/oleObject" Target="embeddings/oleObject37.bin"/><Relationship Id="rId84" Type="http://schemas.openxmlformats.org/officeDocument/2006/relationships/image" Target="media/image43.wmf"/><Relationship Id="rId83" Type="http://schemas.openxmlformats.org/officeDocument/2006/relationships/oleObject" Target="embeddings/oleObject36.bin"/><Relationship Id="rId82" Type="http://schemas.openxmlformats.org/officeDocument/2006/relationships/image" Target="media/image42.wmf"/><Relationship Id="rId81" Type="http://schemas.openxmlformats.org/officeDocument/2006/relationships/oleObject" Target="embeddings/oleObject35.bin"/><Relationship Id="rId80" Type="http://schemas.openxmlformats.org/officeDocument/2006/relationships/image" Target="media/image41.wmf"/><Relationship Id="rId8" Type="http://schemas.openxmlformats.org/officeDocument/2006/relationships/image" Target="media/image2.png"/><Relationship Id="rId79" Type="http://schemas.openxmlformats.org/officeDocument/2006/relationships/oleObject" Target="embeddings/oleObject34.bin"/><Relationship Id="rId78" Type="http://schemas.openxmlformats.org/officeDocument/2006/relationships/image" Target="media/image40.wmf"/><Relationship Id="rId77" Type="http://schemas.openxmlformats.org/officeDocument/2006/relationships/oleObject" Target="embeddings/oleObject33.bin"/><Relationship Id="rId76" Type="http://schemas.openxmlformats.org/officeDocument/2006/relationships/image" Target="media/image39.png"/><Relationship Id="rId75" Type="http://schemas.openxmlformats.org/officeDocument/2006/relationships/image" Target="media/image38.wmf"/><Relationship Id="rId74" Type="http://schemas.openxmlformats.org/officeDocument/2006/relationships/oleObject" Target="embeddings/oleObject32.bin"/><Relationship Id="rId73" Type="http://schemas.openxmlformats.org/officeDocument/2006/relationships/oleObject" Target="embeddings/oleObject31.bin"/><Relationship Id="rId72" Type="http://schemas.openxmlformats.org/officeDocument/2006/relationships/image" Target="media/image37.wmf"/><Relationship Id="rId71" Type="http://schemas.openxmlformats.org/officeDocument/2006/relationships/oleObject" Target="embeddings/oleObject30.bin"/><Relationship Id="rId70" Type="http://schemas.openxmlformats.org/officeDocument/2006/relationships/oleObject" Target="embeddings/oleObject29.bin"/><Relationship Id="rId7" Type="http://schemas.openxmlformats.org/officeDocument/2006/relationships/image" Target="media/image1.wmf"/><Relationship Id="rId69" Type="http://schemas.openxmlformats.org/officeDocument/2006/relationships/image" Target="media/image36.wmf"/><Relationship Id="rId68" Type="http://schemas.openxmlformats.org/officeDocument/2006/relationships/oleObject" Target="embeddings/oleObject28.bin"/><Relationship Id="rId67" Type="http://schemas.openxmlformats.org/officeDocument/2006/relationships/oleObject" Target="embeddings/oleObject27.bin"/><Relationship Id="rId66" Type="http://schemas.openxmlformats.org/officeDocument/2006/relationships/image" Target="media/image35.wmf"/><Relationship Id="rId65" Type="http://schemas.openxmlformats.org/officeDocument/2006/relationships/oleObject" Target="embeddings/oleObject26.bin"/><Relationship Id="rId64" Type="http://schemas.openxmlformats.org/officeDocument/2006/relationships/image" Target="media/image34.wmf"/><Relationship Id="rId63" Type="http://schemas.openxmlformats.org/officeDocument/2006/relationships/oleObject" Target="embeddings/oleObject25.bin"/><Relationship Id="rId62" Type="http://schemas.openxmlformats.org/officeDocument/2006/relationships/image" Target="media/image33.jpeg"/><Relationship Id="rId61" Type="http://schemas.openxmlformats.org/officeDocument/2006/relationships/image" Target="media/image32.jpeg"/><Relationship Id="rId60" Type="http://schemas.openxmlformats.org/officeDocument/2006/relationships/image" Target="media/image31.png"/><Relationship Id="rId6" Type="http://schemas.openxmlformats.org/officeDocument/2006/relationships/oleObject" Target="embeddings/oleObject1.bin"/><Relationship Id="rId59" Type="http://schemas.openxmlformats.org/officeDocument/2006/relationships/image" Target="media/image30.jpeg"/><Relationship Id="rId58" Type="http://schemas.openxmlformats.org/officeDocument/2006/relationships/image" Target="media/image29.wmf"/><Relationship Id="rId57" Type="http://schemas.openxmlformats.org/officeDocument/2006/relationships/oleObject" Target="embeddings/oleObject24.bin"/><Relationship Id="rId56" Type="http://schemas.openxmlformats.org/officeDocument/2006/relationships/image" Target="media/image28.wmf"/><Relationship Id="rId55" Type="http://schemas.openxmlformats.org/officeDocument/2006/relationships/oleObject" Target="embeddings/oleObject23.bin"/><Relationship Id="rId54" Type="http://schemas.openxmlformats.org/officeDocument/2006/relationships/image" Target="media/image27.wmf"/><Relationship Id="rId53" Type="http://schemas.openxmlformats.org/officeDocument/2006/relationships/oleObject" Target="embeddings/oleObject22.bin"/><Relationship Id="rId52" Type="http://schemas.openxmlformats.org/officeDocument/2006/relationships/image" Target="media/image26.wmf"/><Relationship Id="rId51" Type="http://schemas.openxmlformats.org/officeDocument/2006/relationships/oleObject" Target="embeddings/oleObject21.bin"/><Relationship Id="rId50" Type="http://schemas.openxmlformats.org/officeDocument/2006/relationships/image" Target="media/image25.wmf"/><Relationship Id="rId5" Type="http://schemas.openxmlformats.org/officeDocument/2006/relationships/theme" Target="theme/theme1.xml"/><Relationship Id="rId49" Type="http://schemas.openxmlformats.org/officeDocument/2006/relationships/oleObject" Target="embeddings/oleObject20.bin"/><Relationship Id="rId48" Type="http://schemas.openxmlformats.org/officeDocument/2006/relationships/image" Target="media/image24.png"/><Relationship Id="rId47" Type="http://schemas.openxmlformats.org/officeDocument/2006/relationships/image" Target="media/image23.wmf"/><Relationship Id="rId46" Type="http://schemas.openxmlformats.org/officeDocument/2006/relationships/oleObject" Target="embeddings/oleObject19.bin"/><Relationship Id="rId45" Type="http://schemas.openxmlformats.org/officeDocument/2006/relationships/image" Target="media/image22.png"/><Relationship Id="rId44" Type="http://schemas.openxmlformats.org/officeDocument/2006/relationships/image" Target="media/image21.png"/><Relationship Id="rId43" Type="http://schemas.openxmlformats.org/officeDocument/2006/relationships/image" Target="media/image20.wmf"/><Relationship Id="rId42" Type="http://schemas.openxmlformats.org/officeDocument/2006/relationships/oleObject" Target="embeddings/oleObject18.bin"/><Relationship Id="rId41" Type="http://schemas.openxmlformats.org/officeDocument/2006/relationships/image" Target="media/image19.png"/><Relationship Id="rId40" Type="http://schemas.openxmlformats.org/officeDocument/2006/relationships/image" Target="media/image18.wmf"/><Relationship Id="rId4" Type="http://schemas.openxmlformats.org/officeDocument/2006/relationships/footer" Target="footer2.xml"/><Relationship Id="rId39" Type="http://schemas.openxmlformats.org/officeDocument/2006/relationships/oleObject" Target="embeddings/oleObject17.bin"/><Relationship Id="rId38" Type="http://schemas.openxmlformats.org/officeDocument/2006/relationships/image" Target="media/image17.wmf"/><Relationship Id="rId37" Type="http://schemas.openxmlformats.org/officeDocument/2006/relationships/oleObject" Target="embeddings/oleObject16.bin"/><Relationship Id="rId36" Type="http://schemas.openxmlformats.org/officeDocument/2006/relationships/image" Target="media/image16.png"/><Relationship Id="rId35" Type="http://schemas.openxmlformats.org/officeDocument/2006/relationships/image" Target="media/image15.png"/><Relationship Id="rId34" Type="http://schemas.openxmlformats.org/officeDocument/2006/relationships/oleObject" Target="embeddings/oleObject15.bin"/><Relationship Id="rId33" Type="http://schemas.openxmlformats.org/officeDocument/2006/relationships/oleObject" Target="embeddings/oleObject14.bin"/><Relationship Id="rId32" Type="http://schemas.openxmlformats.org/officeDocument/2006/relationships/image" Target="media/image14.wmf"/><Relationship Id="rId31" Type="http://schemas.openxmlformats.org/officeDocument/2006/relationships/oleObject" Target="embeddings/oleObject13.bin"/><Relationship Id="rId30" Type="http://schemas.openxmlformats.org/officeDocument/2006/relationships/image" Target="media/image13.wmf"/><Relationship Id="rId3" Type="http://schemas.openxmlformats.org/officeDocument/2006/relationships/footer" Target="footer1.xml"/><Relationship Id="rId29" Type="http://schemas.openxmlformats.org/officeDocument/2006/relationships/oleObject" Target="embeddings/oleObject12.bin"/><Relationship Id="rId28" Type="http://schemas.openxmlformats.org/officeDocument/2006/relationships/image" Target="media/image12.wmf"/><Relationship Id="rId27" Type="http://schemas.openxmlformats.org/officeDocument/2006/relationships/oleObject" Target="embeddings/oleObject11.bin"/><Relationship Id="rId260" Type="http://schemas.openxmlformats.org/officeDocument/2006/relationships/fontTable" Target="fontTable.xml"/><Relationship Id="rId26" Type="http://schemas.openxmlformats.org/officeDocument/2006/relationships/image" Target="media/image11.wmf"/><Relationship Id="rId259" Type="http://schemas.openxmlformats.org/officeDocument/2006/relationships/customXml" Target="../customXml/item2.xml"/><Relationship Id="rId258" Type="http://schemas.openxmlformats.org/officeDocument/2006/relationships/customXml" Target="../customXml/item1.xml"/><Relationship Id="rId257" Type="http://schemas.openxmlformats.org/officeDocument/2006/relationships/oleObject" Target="embeddings/oleObject134.bin"/><Relationship Id="rId256" Type="http://schemas.openxmlformats.org/officeDocument/2006/relationships/oleObject" Target="embeddings/oleObject133.bin"/><Relationship Id="rId255" Type="http://schemas.openxmlformats.org/officeDocument/2006/relationships/oleObject" Target="embeddings/oleObject132.bin"/><Relationship Id="rId254" Type="http://schemas.openxmlformats.org/officeDocument/2006/relationships/image" Target="media/image118.wmf"/><Relationship Id="rId253" Type="http://schemas.openxmlformats.org/officeDocument/2006/relationships/oleObject" Target="embeddings/oleObject131.bin"/><Relationship Id="rId252" Type="http://schemas.openxmlformats.org/officeDocument/2006/relationships/oleObject" Target="embeddings/oleObject130.bin"/><Relationship Id="rId251" Type="http://schemas.openxmlformats.org/officeDocument/2006/relationships/image" Target="media/image117.wmf"/><Relationship Id="rId250" Type="http://schemas.openxmlformats.org/officeDocument/2006/relationships/oleObject" Target="embeddings/oleObject129.bin"/><Relationship Id="rId25" Type="http://schemas.openxmlformats.org/officeDocument/2006/relationships/oleObject" Target="embeddings/oleObject10.bin"/><Relationship Id="rId249" Type="http://schemas.openxmlformats.org/officeDocument/2006/relationships/image" Target="media/image116.wmf"/><Relationship Id="rId248" Type="http://schemas.openxmlformats.org/officeDocument/2006/relationships/oleObject" Target="embeddings/oleObject128.bin"/><Relationship Id="rId247" Type="http://schemas.openxmlformats.org/officeDocument/2006/relationships/image" Target="media/image115.wmf"/><Relationship Id="rId246" Type="http://schemas.openxmlformats.org/officeDocument/2006/relationships/oleObject" Target="embeddings/oleObject127.bin"/><Relationship Id="rId245" Type="http://schemas.openxmlformats.org/officeDocument/2006/relationships/oleObject" Target="embeddings/oleObject126.bin"/><Relationship Id="rId244" Type="http://schemas.openxmlformats.org/officeDocument/2006/relationships/image" Target="media/image114.wmf"/><Relationship Id="rId243" Type="http://schemas.openxmlformats.org/officeDocument/2006/relationships/oleObject" Target="embeddings/oleObject125.bin"/><Relationship Id="rId242" Type="http://schemas.openxmlformats.org/officeDocument/2006/relationships/image" Target="media/image113.wmf"/><Relationship Id="rId241" Type="http://schemas.openxmlformats.org/officeDocument/2006/relationships/oleObject" Target="embeddings/oleObject124.bin"/><Relationship Id="rId240" Type="http://schemas.openxmlformats.org/officeDocument/2006/relationships/image" Target="media/image112.wmf"/><Relationship Id="rId24" Type="http://schemas.openxmlformats.org/officeDocument/2006/relationships/image" Target="media/image10.png"/><Relationship Id="rId239" Type="http://schemas.openxmlformats.org/officeDocument/2006/relationships/oleObject" Target="embeddings/oleObject123.bin"/><Relationship Id="rId238" Type="http://schemas.openxmlformats.org/officeDocument/2006/relationships/oleObject" Target="embeddings/oleObject122.bin"/><Relationship Id="rId237" Type="http://schemas.openxmlformats.org/officeDocument/2006/relationships/oleObject" Target="embeddings/oleObject121.bin"/><Relationship Id="rId236" Type="http://schemas.openxmlformats.org/officeDocument/2006/relationships/image" Target="media/image111.wmf"/><Relationship Id="rId235" Type="http://schemas.openxmlformats.org/officeDocument/2006/relationships/oleObject" Target="embeddings/oleObject120.bin"/><Relationship Id="rId234" Type="http://schemas.openxmlformats.org/officeDocument/2006/relationships/image" Target="media/image110.wmf"/><Relationship Id="rId233" Type="http://schemas.openxmlformats.org/officeDocument/2006/relationships/oleObject" Target="embeddings/oleObject119.bin"/><Relationship Id="rId232" Type="http://schemas.openxmlformats.org/officeDocument/2006/relationships/image" Target="media/image109.wmf"/><Relationship Id="rId231" Type="http://schemas.openxmlformats.org/officeDocument/2006/relationships/oleObject" Target="embeddings/oleObject118.bin"/><Relationship Id="rId230" Type="http://schemas.openxmlformats.org/officeDocument/2006/relationships/image" Target="media/image108.wmf"/><Relationship Id="rId23" Type="http://schemas.openxmlformats.org/officeDocument/2006/relationships/image" Target="media/image9.wmf"/><Relationship Id="rId229" Type="http://schemas.openxmlformats.org/officeDocument/2006/relationships/oleObject" Target="embeddings/oleObject117.bin"/><Relationship Id="rId228" Type="http://schemas.openxmlformats.org/officeDocument/2006/relationships/image" Target="media/image107.wmf"/><Relationship Id="rId227" Type="http://schemas.openxmlformats.org/officeDocument/2006/relationships/oleObject" Target="embeddings/oleObject116.bin"/><Relationship Id="rId226" Type="http://schemas.openxmlformats.org/officeDocument/2006/relationships/image" Target="media/image106.wmf"/><Relationship Id="rId225" Type="http://schemas.openxmlformats.org/officeDocument/2006/relationships/oleObject" Target="embeddings/oleObject115.bin"/><Relationship Id="rId224" Type="http://schemas.openxmlformats.org/officeDocument/2006/relationships/image" Target="media/image105.wmf"/><Relationship Id="rId223" Type="http://schemas.openxmlformats.org/officeDocument/2006/relationships/oleObject" Target="embeddings/oleObject114.bin"/><Relationship Id="rId222" Type="http://schemas.openxmlformats.org/officeDocument/2006/relationships/image" Target="media/image104.png"/><Relationship Id="rId221" Type="http://schemas.openxmlformats.org/officeDocument/2006/relationships/image" Target="media/image103.wmf"/><Relationship Id="rId220" Type="http://schemas.openxmlformats.org/officeDocument/2006/relationships/oleObject" Target="embeddings/oleObject113.bin"/><Relationship Id="rId22" Type="http://schemas.openxmlformats.org/officeDocument/2006/relationships/oleObject" Target="embeddings/oleObject9.bin"/><Relationship Id="rId219" Type="http://schemas.openxmlformats.org/officeDocument/2006/relationships/image" Target="media/image102.wmf"/><Relationship Id="rId218" Type="http://schemas.openxmlformats.org/officeDocument/2006/relationships/oleObject" Target="embeddings/oleObject112.bin"/><Relationship Id="rId217" Type="http://schemas.openxmlformats.org/officeDocument/2006/relationships/image" Target="media/image101.png"/><Relationship Id="rId216" Type="http://schemas.openxmlformats.org/officeDocument/2006/relationships/image" Target="media/image100.wmf"/><Relationship Id="rId215" Type="http://schemas.openxmlformats.org/officeDocument/2006/relationships/oleObject" Target="embeddings/oleObject111.bin"/><Relationship Id="rId214" Type="http://schemas.openxmlformats.org/officeDocument/2006/relationships/image" Target="media/image99.wmf"/><Relationship Id="rId213" Type="http://schemas.openxmlformats.org/officeDocument/2006/relationships/oleObject" Target="embeddings/oleObject110.bin"/><Relationship Id="rId212" Type="http://schemas.openxmlformats.org/officeDocument/2006/relationships/oleObject" Target="embeddings/oleObject109.bin"/><Relationship Id="rId211" Type="http://schemas.openxmlformats.org/officeDocument/2006/relationships/oleObject" Target="embeddings/oleObject108.bin"/><Relationship Id="rId210" Type="http://schemas.openxmlformats.org/officeDocument/2006/relationships/image" Target="media/image98.wmf"/><Relationship Id="rId21" Type="http://schemas.openxmlformats.org/officeDocument/2006/relationships/image" Target="media/image8.wmf"/><Relationship Id="rId209" Type="http://schemas.openxmlformats.org/officeDocument/2006/relationships/oleObject" Target="embeddings/oleObject107.bin"/><Relationship Id="rId208" Type="http://schemas.openxmlformats.org/officeDocument/2006/relationships/image" Target="media/image97.wmf"/><Relationship Id="rId207" Type="http://schemas.openxmlformats.org/officeDocument/2006/relationships/oleObject" Target="embeddings/oleObject106.bin"/><Relationship Id="rId206" Type="http://schemas.openxmlformats.org/officeDocument/2006/relationships/image" Target="media/image96.wmf"/><Relationship Id="rId205" Type="http://schemas.openxmlformats.org/officeDocument/2006/relationships/oleObject" Target="embeddings/oleObject105.bin"/><Relationship Id="rId204" Type="http://schemas.openxmlformats.org/officeDocument/2006/relationships/image" Target="media/image95.wmf"/><Relationship Id="rId203" Type="http://schemas.openxmlformats.org/officeDocument/2006/relationships/oleObject" Target="embeddings/oleObject104.bin"/><Relationship Id="rId202" Type="http://schemas.openxmlformats.org/officeDocument/2006/relationships/image" Target="media/image94.wmf"/><Relationship Id="rId201" Type="http://schemas.openxmlformats.org/officeDocument/2006/relationships/oleObject" Target="embeddings/oleObject103.bin"/><Relationship Id="rId200" Type="http://schemas.openxmlformats.org/officeDocument/2006/relationships/image" Target="media/image93.png"/><Relationship Id="rId20" Type="http://schemas.openxmlformats.org/officeDocument/2006/relationships/oleObject" Target="embeddings/oleObject8.bin"/><Relationship Id="rId2" Type="http://schemas.openxmlformats.org/officeDocument/2006/relationships/settings" Target="settings.xml"/><Relationship Id="rId199" Type="http://schemas.openxmlformats.org/officeDocument/2006/relationships/oleObject" Target="embeddings/oleObject102.bin"/><Relationship Id="rId198" Type="http://schemas.openxmlformats.org/officeDocument/2006/relationships/oleObject" Target="embeddings/oleObject101.bin"/><Relationship Id="rId197" Type="http://schemas.openxmlformats.org/officeDocument/2006/relationships/oleObject" Target="embeddings/oleObject100.bin"/><Relationship Id="rId196" Type="http://schemas.openxmlformats.org/officeDocument/2006/relationships/oleObject" Target="embeddings/oleObject99.bin"/><Relationship Id="rId195" Type="http://schemas.openxmlformats.org/officeDocument/2006/relationships/oleObject" Target="embeddings/oleObject98.bin"/><Relationship Id="rId194" Type="http://schemas.openxmlformats.org/officeDocument/2006/relationships/oleObject" Target="embeddings/oleObject97.bin"/><Relationship Id="rId193" Type="http://schemas.openxmlformats.org/officeDocument/2006/relationships/oleObject" Target="embeddings/oleObject96.bin"/><Relationship Id="rId192" Type="http://schemas.openxmlformats.org/officeDocument/2006/relationships/image" Target="media/image92.wmf"/><Relationship Id="rId191" Type="http://schemas.openxmlformats.org/officeDocument/2006/relationships/oleObject" Target="embeddings/oleObject95.bin"/><Relationship Id="rId190" Type="http://schemas.openxmlformats.org/officeDocument/2006/relationships/image" Target="media/image91.wmf"/><Relationship Id="rId19" Type="http://schemas.openxmlformats.org/officeDocument/2006/relationships/image" Target="media/image7.wmf"/><Relationship Id="rId189" Type="http://schemas.openxmlformats.org/officeDocument/2006/relationships/oleObject" Target="embeddings/oleObject94.bin"/><Relationship Id="rId188" Type="http://schemas.openxmlformats.org/officeDocument/2006/relationships/image" Target="media/image90.wmf"/><Relationship Id="rId187" Type="http://schemas.openxmlformats.org/officeDocument/2006/relationships/oleObject" Target="embeddings/oleObject93.bin"/><Relationship Id="rId186" Type="http://schemas.openxmlformats.org/officeDocument/2006/relationships/oleObject" Target="embeddings/oleObject92.bin"/><Relationship Id="rId185" Type="http://schemas.openxmlformats.org/officeDocument/2006/relationships/oleObject" Target="embeddings/oleObject91.bin"/><Relationship Id="rId184" Type="http://schemas.openxmlformats.org/officeDocument/2006/relationships/image" Target="media/image89.wmf"/><Relationship Id="rId183" Type="http://schemas.openxmlformats.org/officeDocument/2006/relationships/oleObject" Target="embeddings/oleObject90.bin"/><Relationship Id="rId182" Type="http://schemas.openxmlformats.org/officeDocument/2006/relationships/oleObject" Target="embeddings/oleObject89.bin"/><Relationship Id="rId181" Type="http://schemas.openxmlformats.org/officeDocument/2006/relationships/image" Target="media/image88.wmf"/><Relationship Id="rId180" Type="http://schemas.openxmlformats.org/officeDocument/2006/relationships/oleObject" Target="embeddings/oleObject88.bin"/><Relationship Id="rId18" Type="http://schemas.openxmlformats.org/officeDocument/2006/relationships/oleObject" Target="embeddings/oleObject7.bin"/><Relationship Id="rId179" Type="http://schemas.openxmlformats.org/officeDocument/2006/relationships/oleObject" Target="embeddings/oleObject87.bin"/><Relationship Id="rId178" Type="http://schemas.openxmlformats.org/officeDocument/2006/relationships/image" Target="media/image87.wmf"/><Relationship Id="rId177" Type="http://schemas.openxmlformats.org/officeDocument/2006/relationships/oleObject" Target="embeddings/oleObject86.bin"/><Relationship Id="rId176" Type="http://schemas.openxmlformats.org/officeDocument/2006/relationships/image" Target="media/image86.wmf"/><Relationship Id="rId175" Type="http://schemas.openxmlformats.org/officeDocument/2006/relationships/oleObject" Target="embeddings/oleObject85.bin"/><Relationship Id="rId174" Type="http://schemas.openxmlformats.org/officeDocument/2006/relationships/oleObject" Target="embeddings/oleObject84.bin"/><Relationship Id="rId173" Type="http://schemas.openxmlformats.org/officeDocument/2006/relationships/image" Target="media/image85.wmf"/><Relationship Id="rId172" Type="http://schemas.openxmlformats.org/officeDocument/2006/relationships/oleObject" Target="embeddings/oleObject83.bin"/><Relationship Id="rId171" Type="http://schemas.openxmlformats.org/officeDocument/2006/relationships/image" Target="media/image84.wmf"/><Relationship Id="rId170" Type="http://schemas.openxmlformats.org/officeDocument/2006/relationships/oleObject" Target="embeddings/oleObject82.bin"/><Relationship Id="rId17" Type="http://schemas.openxmlformats.org/officeDocument/2006/relationships/image" Target="media/image6.wmf"/><Relationship Id="rId169" Type="http://schemas.openxmlformats.org/officeDocument/2006/relationships/image" Target="media/image83.png"/><Relationship Id="rId168" Type="http://schemas.openxmlformats.org/officeDocument/2006/relationships/image" Target="media/image82.png"/><Relationship Id="rId167" Type="http://schemas.openxmlformats.org/officeDocument/2006/relationships/image" Target="media/image81.wmf"/><Relationship Id="rId166" Type="http://schemas.openxmlformats.org/officeDocument/2006/relationships/oleObject" Target="embeddings/oleObject81.bin"/><Relationship Id="rId165" Type="http://schemas.openxmlformats.org/officeDocument/2006/relationships/image" Target="media/image80.wmf"/><Relationship Id="rId164" Type="http://schemas.openxmlformats.org/officeDocument/2006/relationships/oleObject" Target="embeddings/oleObject80.bin"/><Relationship Id="rId163" Type="http://schemas.openxmlformats.org/officeDocument/2006/relationships/image" Target="media/image79.wmf"/><Relationship Id="rId162" Type="http://schemas.openxmlformats.org/officeDocument/2006/relationships/oleObject" Target="embeddings/oleObject79.bin"/><Relationship Id="rId161" Type="http://schemas.openxmlformats.org/officeDocument/2006/relationships/oleObject" Target="embeddings/oleObject78.bin"/><Relationship Id="rId160" Type="http://schemas.openxmlformats.org/officeDocument/2006/relationships/image" Target="media/image78.wmf"/><Relationship Id="rId16" Type="http://schemas.openxmlformats.org/officeDocument/2006/relationships/oleObject" Target="embeddings/oleObject6.bin"/><Relationship Id="rId159" Type="http://schemas.openxmlformats.org/officeDocument/2006/relationships/oleObject" Target="embeddings/oleObject77.bin"/><Relationship Id="rId158" Type="http://schemas.openxmlformats.org/officeDocument/2006/relationships/oleObject" Target="embeddings/oleObject76.bin"/><Relationship Id="rId157" Type="http://schemas.openxmlformats.org/officeDocument/2006/relationships/image" Target="media/image77.wmf"/><Relationship Id="rId156" Type="http://schemas.openxmlformats.org/officeDocument/2006/relationships/oleObject" Target="embeddings/oleObject75.bin"/><Relationship Id="rId155" Type="http://schemas.openxmlformats.org/officeDocument/2006/relationships/oleObject" Target="embeddings/oleObject74.bin"/><Relationship Id="rId154" Type="http://schemas.openxmlformats.org/officeDocument/2006/relationships/oleObject" Target="embeddings/oleObject73.bin"/><Relationship Id="rId153" Type="http://schemas.openxmlformats.org/officeDocument/2006/relationships/oleObject" Target="embeddings/oleObject72.bin"/><Relationship Id="rId152" Type="http://schemas.openxmlformats.org/officeDocument/2006/relationships/oleObject" Target="embeddings/oleObject71.bin"/><Relationship Id="rId151" Type="http://schemas.openxmlformats.org/officeDocument/2006/relationships/oleObject" Target="embeddings/oleObject70.bin"/><Relationship Id="rId150" Type="http://schemas.openxmlformats.org/officeDocument/2006/relationships/oleObject" Target="embeddings/oleObject69.bin"/><Relationship Id="rId15" Type="http://schemas.openxmlformats.org/officeDocument/2006/relationships/oleObject" Target="embeddings/oleObject5.bin"/><Relationship Id="rId149" Type="http://schemas.openxmlformats.org/officeDocument/2006/relationships/oleObject" Target="embeddings/oleObject68.bin"/><Relationship Id="rId148" Type="http://schemas.openxmlformats.org/officeDocument/2006/relationships/oleObject" Target="embeddings/oleObject67.bin"/><Relationship Id="rId147" Type="http://schemas.openxmlformats.org/officeDocument/2006/relationships/image" Target="media/image76.wmf"/><Relationship Id="rId146" Type="http://schemas.openxmlformats.org/officeDocument/2006/relationships/oleObject" Target="embeddings/oleObject66.bin"/><Relationship Id="rId145" Type="http://schemas.openxmlformats.org/officeDocument/2006/relationships/image" Target="media/image75.png"/><Relationship Id="rId144" Type="http://schemas.openxmlformats.org/officeDocument/2006/relationships/oleObject" Target="embeddings/oleObject65.bin"/><Relationship Id="rId143" Type="http://schemas.openxmlformats.org/officeDocument/2006/relationships/oleObject" Target="embeddings/oleObject64.bin"/><Relationship Id="rId142" Type="http://schemas.openxmlformats.org/officeDocument/2006/relationships/image" Target="media/image74.wmf"/><Relationship Id="rId141" Type="http://schemas.openxmlformats.org/officeDocument/2006/relationships/oleObject" Target="embeddings/oleObject63.bin"/><Relationship Id="rId140" Type="http://schemas.openxmlformats.org/officeDocument/2006/relationships/image" Target="media/image73.wmf"/><Relationship Id="rId14" Type="http://schemas.openxmlformats.org/officeDocument/2006/relationships/image" Target="media/image5.wmf"/><Relationship Id="rId139" Type="http://schemas.openxmlformats.org/officeDocument/2006/relationships/oleObject" Target="embeddings/oleObject62.bin"/><Relationship Id="rId138" Type="http://schemas.openxmlformats.org/officeDocument/2006/relationships/image" Target="media/image72.wmf"/><Relationship Id="rId137" Type="http://schemas.openxmlformats.org/officeDocument/2006/relationships/oleObject" Target="embeddings/oleObject61.bin"/><Relationship Id="rId136" Type="http://schemas.openxmlformats.org/officeDocument/2006/relationships/image" Target="media/image71.wmf"/><Relationship Id="rId135" Type="http://schemas.openxmlformats.org/officeDocument/2006/relationships/oleObject" Target="embeddings/oleObject60.bin"/><Relationship Id="rId134" Type="http://schemas.openxmlformats.org/officeDocument/2006/relationships/image" Target="media/image70.wmf"/><Relationship Id="rId133" Type="http://schemas.openxmlformats.org/officeDocument/2006/relationships/oleObject" Target="embeddings/oleObject59.bin"/><Relationship Id="rId132" Type="http://schemas.openxmlformats.org/officeDocument/2006/relationships/oleObject" Target="embeddings/oleObject58.bin"/><Relationship Id="rId131" Type="http://schemas.openxmlformats.org/officeDocument/2006/relationships/image" Target="media/image69.wmf"/><Relationship Id="rId130" Type="http://schemas.openxmlformats.org/officeDocument/2006/relationships/oleObject" Target="embeddings/oleObject57.bin"/><Relationship Id="rId13" Type="http://schemas.openxmlformats.org/officeDocument/2006/relationships/oleObject" Target="embeddings/oleObject4.bin"/><Relationship Id="rId129" Type="http://schemas.openxmlformats.org/officeDocument/2006/relationships/image" Target="media/image68.wmf"/><Relationship Id="rId128" Type="http://schemas.openxmlformats.org/officeDocument/2006/relationships/oleObject" Target="embeddings/oleObject56.bin"/><Relationship Id="rId127" Type="http://schemas.openxmlformats.org/officeDocument/2006/relationships/image" Target="media/image67.png"/><Relationship Id="rId126" Type="http://schemas.openxmlformats.org/officeDocument/2006/relationships/image" Target="media/image66.wmf"/><Relationship Id="rId125" Type="http://schemas.openxmlformats.org/officeDocument/2006/relationships/oleObject" Target="embeddings/oleObject55.bin"/><Relationship Id="rId124" Type="http://schemas.openxmlformats.org/officeDocument/2006/relationships/image" Target="media/image65.wmf"/><Relationship Id="rId123" Type="http://schemas.openxmlformats.org/officeDocument/2006/relationships/oleObject" Target="embeddings/oleObject54.bin"/><Relationship Id="rId122" Type="http://schemas.openxmlformats.org/officeDocument/2006/relationships/image" Target="media/image64.png"/><Relationship Id="rId121" Type="http://schemas.openxmlformats.org/officeDocument/2006/relationships/image" Target="media/image63.png"/><Relationship Id="rId120" Type="http://schemas.openxmlformats.org/officeDocument/2006/relationships/image" Target="media/image62.wmf"/><Relationship Id="rId12" Type="http://schemas.openxmlformats.org/officeDocument/2006/relationships/image" Target="media/image4.wmf"/><Relationship Id="rId119" Type="http://schemas.openxmlformats.org/officeDocument/2006/relationships/oleObject" Target="embeddings/oleObject53.bin"/><Relationship Id="rId118" Type="http://schemas.openxmlformats.org/officeDocument/2006/relationships/image" Target="media/image61.wmf"/><Relationship Id="rId117" Type="http://schemas.openxmlformats.org/officeDocument/2006/relationships/oleObject" Target="embeddings/oleObject52.bin"/><Relationship Id="rId116" Type="http://schemas.openxmlformats.org/officeDocument/2006/relationships/image" Target="media/image60.png"/><Relationship Id="rId115" Type="http://schemas.openxmlformats.org/officeDocument/2006/relationships/image" Target="media/image59.wmf"/><Relationship Id="rId114" Type="http://schemas.openxmlformats.org/officeDocument/2006/relationships/oleObject" Target="embeddings/oleObject51.bin"/><Relationship Id="rId113" Type="http://schemas.openxmlformats.org/officeDocument/2006/relationships/image" Target="media/image58.wmf"/><Relationship Id="rId112" Type="http://schemas.openxmlformats.org/officeDocument/2006/relationships/oleObject" Target="embeddings/oleObject50.bin"/><Relationship Id="rId111" Type="http://schemas.openxmlformats.org/officeDocument/2006/relationships/image" Target="media/image57.wmf"/><Relationship Id="rId110" Type="http://schemas.openxmlformats.org/officeDocument/2006/relationships/oleObject" Target="embeddings/oleObject49.bin"/><Relationship Id="rId11" Type="http://schemas.openxmlformats.org/officeDocument/2006/relationships/oleObject" Target="embeddings/oleObject3.bin"/><Relationship Id="rId109" Type="http://schemas.openxmlformats.org/officeDocument/2006/relationships/image" Target="media/image56.wmf"/><Relationship Id="rId108" Type="http://schemas.openxmlformats.org/officeDocument/2006/relationships/oleObject" Target="embeddings/oleObject48.bin"/><Relationship Id="rId107" Type="http://schemas.openxmlformats.org/officeDocument/2006/relationships/image" Target="media/image55.png"/><Relationship Id="rId106" Type="http://schemas.openxmlformats.org/officeDocument/2006/relationships/image" Target="media/image54.wmf"/><Relationship Id="rId105" Type="http://schemas.openxmlformats.org/officeDocument/2006/relationships/oleObject" Target="embeddings/oleObject47.bin"/><Relationship Id="rId104" Type="http://schemas.openxmlformats.org/officeDocument/2006/relationships/image" Target="media/image53.wmf"/><Relationship Id="rId103" Type="http://schemas.openxmlformats.org/officeDocument/2006/relationships/oleObject" Target="embeddings/oleObject46.bin"/><Relationship Id="rId102" Type="http://schemas.openxmlformats.org/officeDocument/2006/relationships/image" Target="media/image52.wmf"/><Relationship Id="rId101" Type="http://schemas.openxmlformats.org/officeDocument/2006/relationships/oleObject" Target="embeddings/oleObject45.bin"/><Relationship Id="rId100" Type="http://schemas.openxmlformats.org/officeDocument/2006/relationships/image" Target="media/image51.wmf"/><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BD8B74-E658-41D0-A583-9C5836944D7F}">
  <ds:schemaRefs/>
</ds:datastoreItem>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2</TotalTime>
  <ScaleCrop>false</ScaleCrop>
  <LinksUpToDate>false</LinksUpToDate>
  <CharactersWithSpaces>0</CharactersWithSpaces>
  <Application>WPS Office_12.1.25867.25867_F1E327BC-269C-435d-A152-05C5408002CA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2017-07-25T12:07:00Z</dcterms:created>
  <dc:creator>组卷网zujuan.xkw.com</dc:creator>
  <cp:lastModifiedBy>zz</cp:lastModifiedBy>
  <dcterms:modified xsi:type="dcterms:W3CDTF">2026-04-25T11:13:36Z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37fc1fa3a3664ad7be1d458d602d1baamjyyndc3otqwnq</vt:lpwstr>
  </property>
  <property fmtid="{D5CDD505-2E9C-101B-9397-08002B2CF9AE}" pid="4" name="KSOProductBuildVer">
    <vt:lpwstr>2052-12.1.25867.25867</vt:lpwstr>
  </property>
  <property fmtid="{D5CDD505-2E9C-101B-9397-08002B2CF9AE}" pid="5" name="ICV">
    <vt:lpwstr>FCEAFA220CAD4922457ECB69C55B3EF8_42</vt:lpwstr>
  </property>
</Properties>
</file>